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0032" w:rsidRPr="00983194" w:rsidRDefault="008F3CEC">
      <w:pPr>
        <w:pStyle w:val="FP"/>
        <w:tabs>
          <w:tab w:val="left" w:pos="567"/>
        </w:tabs>
        <w:rPr>
          <w:rFonts w:ascii="Arial" w:hAnsi="Arial" w:cs="Arial"/>
          <w:b/>
          <w:sz w:val="24"/>
          <w:szCs w:val="24"/>
          <w:lang w:eastAsia="ja-JP"/>
        </w:rPr>
      </w:pPr>
      <w:r w:rsidRPr="00983194">
        <w:rPr>
          <w:rFonts w:ascii="Arial" w:hAnsi="Arial" w:cs="Arial"/>
          <w:b/>
          <w:sz w:val="24"/>
          <w:szCs w:val="24"/>
        </w:rPr>
        <w:t>3GPP TSG RAN meeting #82</w:t>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Pr="00983194">
        <w:rPr>
          <w:rFonts w:ascii="Arial" w:hAnsi="Arial" w:cs="Arial"/>
          <w:b/>
          <w:sz w:val="24"/>
          <w:szCs w:val="24"/>
        </w:rPr>
        <w:tab/>
      </w:r>
      <w:r w:rsidR="00983194">
        <w:rPr>
          <w:rFonts w:ascii="Arial" w:eastAsiaTheme="minorEastAsia" w:hAnsi="Arial" w:cs="Arial" w:hint="eastAsia"/>
          <w:b/>
          <w:sz w:val="24"/>
          <w:szCs w:val="24"/>
          <w:lang w:eastAsia="zh-CN"/>
        </w:rPr>
        <w:t xml:space="preserve">  </w:t>
      </w:r>
      <w:r w:rsidR="00983194" w:rsidRPr="00983194">
        <w:rPr>
          <w:rFonts w:ascii="Arial" w:hAnsi="Arial" w:cs="Arial"/>
          <w:b/>
          <w:sz w:val="24"/>
          <w:szCs w:val="24"/>
        </w:rPr>
        <w:t>RP-182422</w:t>
      </w:r>
    </w:p>
    <w:p w:rsidR="00930032" w:rsidRDefault="008F3CEC">
      <w:pPr>
        <w:tabs>
          <w:tab w:val="left" w:pos="567"/>
        </w:tabs>
        <w:rPr>
          <w:rFonts w:ascii="Arial" w:hAnsi="Arial" w:cs="Arial"/>
          <w:b/>
          <w:sz w:val="24"/>
        </w:rPr>
      </w:pPr>
      <w:r w:rsidRPr="00983194">
        <w:rPr>
          <w:rFonts w:ascii="Arial" w:hAnsi="Arial" w:cs="Arial"/>
          <w:b/>
          <w:sz w:val="24"/>
        </w:rPr>
        <w:t>Sorrento, Italy, December 10-13, 2018</w:t>
      </w:r>
    </w:p>
    <w:p w:rsidR="00930032" w:rsidRDefault="008F3CEC">
      <w:pPr>
        <w:pStyle w:val="Heading2"/>
        <w:jc w:val="center"/>
        <w:rPr>
          <w:u w:val="single"/>
        </w:rPr>
      </w:pPr>
      <w:r>
        <w:rPr>
          <w:u w:val="single"/>
        </w:rPr>
        <w:t>Status Report to TSG</w:t>
      </w:r>
    </w:p>
    <w:p w:rsidR="00930032" w:rsidRDefault="008F3CEC">
      <w:pPr>
        <w:tabs>
          <w:tab w:val="left" w:pos="567"/>
        </w:tabs>
        <w:rPr>
          <w:rFonts w:ascii="Arial" w:hAnsi="Arial" w:cs="Arial"/>
          <w:color w:val="000000" w:themeColor="text1"/>
          <w:lang w:eastAsia="ja-JP"/>
        </w:rPr>
      </w:pPr>
      <w:r>
        <w:rPr>
          <w:rFonts w:ascii="Arial" w:hAnsi="Arial" w:cs="Arial"/>
          <w:b/>
          <w:color w:val="000000" w:themeColor="text1"/>
        </w:rPr>
        <w:t>Agenda item:</w:t>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rPr>
        <w:tab/>
      </w:r>
      <w:r>
        <w:rPr>
          <w:rFonts w:ascii="Arial" w:hAnsi="Arial" w:cs="Arial"/>
          <w:color w:val="000000" w:themeColor="text1"/>
          <w:lang w:eastAsia="ja-JP"/>
        </w:rPr>
        <w:t>10.4.4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30032">
        <w:tc>
          <w:tcPr>
            <w:tcW w:w="2436" w:type="dxa"/>
            <w:shd w:val="clear" w:color="auto" w:fill="auto"/>
          </w:tcPr>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WI / SI Name</w:t>
            </w:r>
          </w:p>
        </w:tc>
        <w:tc>
          <w:tcPr>
            <w:tcW w:w="7650" w:type="dxa"/>
            <w:gridSpan w:val="5"/>
          </w:tcPr>
          <w:p w:rsidR="00930032" w:rsidRDefault="008F3CEC">
            <w:pPr>
              <w:tabs>
                <w:tab w:val="left" w:pos="567"/>
              </w:tabs>
              <w:spacing w:after="0"/>
              <w:rPr>
                <w:rFonts w:ascii="Arial" w:hAnsi="Arial" w:cs="Arial"/>
                <w:color w:val="000000" w:themeColor="text1"/>
              </w:rPr>
            </w:pPr>
            <w:r>
              <w:rPr>
                <w:color w:val="000000" w:themeColor="text1"/>
              </w:rPr>
              <w:t>DL MIMO efficiency enhancements for LTE</w:t>
            </w:r>
          </w:p>
        </w:tc>
      </w:tr>
      <w:tr w:rsidR="00930032">
        <w:tc>
          <w:tcPr>
            <w:tcW w:w="2436" w:type="dxa"/>
            <w:shd w:val="clear" w:color="auto" w:fill="auto"/>
          </w:tcPr>
          <w:p w:rsidR="00930032" w:rsidRDefault="008F3CEC">
            <w:pPr>
              <w:tabs>
                <w:tab w:val="left" w:pos="567"/>
              </w:tabs>
              <w:spacing w:after="0"/>
              <w:rPr>
                <w:rFonts w:ascii="Arial" w:hAnsi="Arial" w:cs="Arial"/>
                <w:bCs/>
                <w:color w:val="000000" w:themeColor="text1"/>
              </w:rPr>
            </w:pPr>
            <w:r>
              <w:rPr>
                <w:rFonts w:ascii="Arial" w:hAnsi="Arial" w:cs="Arial"/>
                <w:bCs/>
                <w:color w:val="000000" w:themeColor="text1"/>
              </w:rPr>
              <w:t>included in this status report</w:t>
            </w:r>
          </w:p>
        </w:tc>
        <w:tc>
          <w:tcPr>
            <w:tcW w:w="1846"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rPr>
              <w:t>Study Item:</w:t>
            </w:r>
            <w:r>
              <w:rPr>
                <w:rFonts w:ascii="Arial" w:hAnsi="Arial" w:cs="Arial" w:hint="eastAsia"/>
                <w:color w:val="000000" w:themeColor="text1"/>
                <w:lang w:eastAsia="ja-JP"/>
              </w:rPr>
              <w:t xml:space="preserve"> </w:t>
            </w:r>
          </w:p>
          <w:p w:rsidR="00930032" w:rsidRDefault="008F3CEC">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rPr>
              <w:t>Core part:</w:t>
            </w:r>
            <w:r>
              <w:rPr>
                <w:rFonts w:ascii="Arial" w:hAnsi="Arial" w:cs="Arial"/>
                <w:color w:val="000000" w:themeColor="text1"/>
                <w:lang w:eastAsia="ja-JP"/>
              </w:rPr>
              <w:t xml:space="preserve"> </w:t>
            </w:r>
          </w:p>
          <w:p w:rsidR="00930032" w:rsidRDefault="008F3CEC">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Yes</w:t>
            </w:r>
          </w:p>
        </w:tc>
        <w:tc>
          <w:tcPr>
            <w:tcW w:w="2309" w:type="dxa"/>
            <w:gridSpan w:val="2"/>
          </w:tcPr>
          <w:p w:rsidR="00930032" w:rsidRDefault="008F3CEC">
            <w:pPr>
              <w:tabs>
                <w:tab w:val="left" w:pos="567"/>
              </w:tabs>
              <w:spacing w:after="0"/>
              <w:rPr>
                <w:rFonts w:ascii="Arial" w:hAnsi="Arial" w:cs="Arial"/>
                <w:color w:val="000000" w:themeColor="text1"/>
              </w:rPr>
            </w:pPr>
            <w:r>
              <w:rPr>
                <w:rFonts w:ascii="Arial" w:hAnsi="Arial" w:cs="Arial"/>
                <w:color w:val="000000" w:themeColor="text1"/>
              </w:rPr>
              <w:t>Performance part:</w:t>
            </w:r>
          </w:p>
          <w:p w:rsidR="00930032" w:rsidRDefault="008F3CEC">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Yes</w:t>
            </w:r>
          </w:p>
        </w:tc>
        <w:tc>
          <w:tcPr>
            <w:tcW w:w="1653" w:type="dxa"/>
          </w:tcPr>
          <w:p w:rsidR="00930032" w:rsidRDefault="008F3CEC">
            <w:pPr>
              <w:tabs>
                <w:tab w:val="left" w:pos="567"/>
              </w:tabs>
              <w:spacing w:after="0"/>
              <w:rPr>
                <w:rFonts w:ascii="Arial" w:hAnsi="Arial" w:cs="Arial"/>
                <w:color w:val="000000" w:themeColor="text1"/>
              </w:rPr>
            </w:pPr>
            <w:r>
              <w:rPr>
                <w:rFonts w:ascii="Arial" w:hAnsi="Arial" w:cs="Arial"/>
                <w:color w:val="000000" w:themeColor="text1"/>
              </w:rPr>
              <w:t>Testing part:</w:t>
            </w:r>
          </w:p>
          <w:p w:rsidR="00930032" w:rsidRDefault="008F3CEC">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No</w:t>
            </w:r>
          </w:p>
        </w:tc>
      </w:tr>
      <w:tr w:rsidR="00930032">
        <w:tc>
          <w:tcPr>
            <w:tcW w:w="2436" w:type="dxa"/>
          </w:tcPr>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Acronym</w:t>
            </w:r>
          </w:p>
        </w:tc>
        <w:tc>
          <w:tcPr>
            <w:tcW w:w="7650" w:type="dxa"/>
            <w:gridSpan w:val="5"/>
          </w:tcPr>
          <w:p w:rsidR="00930032" w:rsidRDefault="008F3CEC">
            <w:pPr>
              <w:tabs>
                <w:tab w:val="left" w:pos="567"/>
              </w:tabs>
              <w:spacing w:after="0"/>
              <w:rPr>
                <w:rFonts w:ascii="Arial" w:hAnsi="Arial" w:cs="Arial"/>
                <w:color w:val="000000" w:themeColor="text1"/>
              </w:rPr>
            </w:pPr>
            <w:r>
              <w:rPr>
                <w:color w:val="000000" w:themeColor="text1"/>
              </w:rPr>
              <w:t>LTE_DL-MIMO_EE</w:t>
            </w:r>
          </w:p>
        </w:tc>
      </w:tr>
      <w:tr w:rsidR="00930032">
        <w:tc>
          <w:tcPr>
            <w:tcW w:w="2436" w:type="dxa"/>
          </w:tcPr>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Unique ID</w:t>
            </w:r>
          </w:p>
        </w:tc>
        <w:tc>
          <w:tcPr>
            <w:tcW w:w="7650" w:type="dxa"/>
            <w:gridSpan w:val="5"/>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800086</w:t>
            </w:r>
          </w:p>
        </w:tc>
      </w:tr>
      <w:tr w:rsidR="00930032">
        <w:tc>
          <w:tcPr>
            <w:tcW w:w="2436" w:type="dxa"/>
          </w:tcPr>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TSG Tdoc of latest approved WI/SI description (if any)</w:t>
            </w:r>
          </w:p>
        </w:tc>
        <w:tc>
          <w:tcPr>
            <w:tcW w:w="7650" w:type="dxa"/>
            <w:gridSpan w:val="5"/>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RP-181485</w:t>
            </w:r>
          </w:p>
        </w:tc>
      </w:tr>
      <w:tr w:rsidR="00930032">
        <w:tc>
          <w:tcPr>
            <w:tcW w:w="2436" w:type="dxa"/>
          </w:tcPr>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Target Completion Date</w:t>
            </w:r>
          </w:p>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(indicate if changed)</w:t>
            </w:r>
          </w:p>
        </w:tc>
        <w:tc>
          <w:tcPr>
            <w:tcW w:w="1846"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rsidR="00930032" w:rsidRDefault="00930032">
            <w:pPr>
              <w:tabs>
                <w:tab w:val="left" w:pos="567"/>
              </w:tabs>
              <w:spacing w:after="0"/>
              <w:rPr>
                <w:rFonts w:ascii="Arial" w:hAnsi="Arial" w:cs="Arial"/>
                <w:color w:val="000000" w:themeColor="text1"/>
                <w:lang w:eastAsia="ja-JP"/>
              </w:rPr>
            </w:pPr>
          </w:p>
        </w:tc>
        <w:tc>
          <w:tcPr>
            <w:tcW w:w="1842"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Core part: 12/2019</w:t>
            </w:r>
          </w:p>
        </w:tc>
        <w:tc>
          <w:tcPr>
            <w:tcW w:w="2268"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Performance part: 12/2019</w:t>
            </w:r>
          </w:p>
        </w:tc>
        <w:tc>
          <w:tcPr>
            <w:tcW w:w="1694" w:type="dxa"/>
            <w:gridSpan w:val="2"/>
          </w:tcPr>
          <w:p w:rsidR="00930032" w:rsidRDefault="008F3CEC">
            <w:pPr>
              <w:tabs>
                <w:tab w:val="left" w:pos="567"/>
              </w:tabs>
              <w:spacing w:after="0"/>
              <w:rPr>
                <w:rFonts w:ascii="Arial" w:hAnsi="Arial" w:cs="Arial"/>
                <w:color w:val="000000" w:themeColor="text1"/>
                <w:highlight w:val="yellow"/>
                <w:lang w:eastAsia="ja-JP"/>
              </w:rPr>
            </w:pPr>
            <w:r>
              <w:rPr>
                <w:rFonts w:ascii="Arial" w:hAnsi="Arial" w:cs="Arial"/>
                <w:color w:val="000000" w:themeColor="text1"/>
                <w:lang w:eastAsia="ja-JP"/>
              </w:rPr>
              <w:t xml:space="preserve">Testing part: </w:t>
            </w:r>
          </w:p>
        </w:tc>
      </w:tr>
      <w:tr w:rsidR="00930032">
        <w:tc>
          <w:tcPr>
            <w:tcW w:w="2436" w:type="dxa"/>
          </w:tcPr>
          <w:p w:rsidR="00930032" w:rsidRDefault="008F3CEC">
            <w:pPr>
              <w:tabs>
                <w:tab w:val="left" w:pos="567"/>
              </w:tabs>
              <w:spacing w:after="0"/>
              <w:rPr>
                <w:rFonts w:ascii="Arial" w:hAnsi="Arial" w:cs="Arial"/>
                <w:b/>
                <w:color w:val="000000" w:themeColor="text1"/>
              </w:rPr>
            </w:pPr>
            <w:r>
              <w:rPr>
                <w:rFonts w:ascii="Arial" w:hAnsi="Arial" w:cs="Arial"/>
                <w:b/>
                <w:color w:val="000000" w:themeColor="text1"/>
              </w:rPr>
              <w:t>Overall Completion level</w:t>
            </w:r>
          </w:p>
        </w:tc>
        <w:tc>
          <w:tcPr>
            <w:tcW w:w="1846"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rsidR="00930032" w:rsidRDefault="00930032">
            <w:pPr>
              <w:tabs>
                <w:tab w:val="left" w:pos="567"/>
              </w:tabs>
              <w:spacing w:after="0"/>
              <w:rPr>
                <w:rFonts w:ascii="Arial" w:hAnsi="Arial" w:cs="Arial"/>
                <w:color w:val="000000" w:themeColor="text1"/>
                <w:lang w:eastAsia="ja-JP"/>
              </w:rPr>
            </w:pPr>
          </w:p>
        </w:tc>
        <w:tc>
          <w:tcPr>
            <w:tcW w:w="1842" w:type="dxa"/>
          </w:tcPr>
          <w:p w:rsidR="00930032"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Core part: </w:t>
            </w:r>
          </w:p>
          <w:p w:rsidR="00930032" w:rsidRDefault="008F3CEC">
            <w:pPr>
              <w:tabs>
                <w:tab w:val="left" w:pos="567"/>
              </w:tabs>
              <w:spacing w:after="0"/>
              <w:rPr>
                <w:rFonts w:ascii="Arial" w:hAnsi="Arial" w:cs="Arial"/>
                <w:color w:val="000000" w:themeColor="text1"/>
                <w:lang w:eastAsia="ja-JP"/>
              </w:rPr>
            </w:pPr>
            <w:r>
              <w:rPr>
                <w:rFonts w:ascii="Arial" w:hAnsi="Arial" w:cs="Arial"/>
                <w:color w:val="00B050"/>
                <w:lang w:eastAsia="ja-JP"/>
              </w:rPr>
              <w:t>40%</w:t>
            </w:r>
          </w:p>
        </w:tc>
        <w:tc>
          <w:tcPr>
            <w:tcW w:w="2268" w:type="dxa"/>
          </w:tcPr>
          <w:p w:rsidR="009306A4" w:rsidRDefault="008F3CE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Performance Part: </w:t>
            </w:r>
          </w:p>
          <w:p w:rsidR="00930032" w:rsidRDefault="008F3CEC">
            <w:pPr>
              <w:tabs>
                <w:tab w:val="left" w:pos="567"/>
              </w:tabs>
              <w:spacing w:after="0"/>
              <w:rPr>
                <w:rFonts w:ascii="Arial" w:hAnsi="Arial" w:cs="Arial"/>
                <w:color w:val="000000" w:themeColor="text1"/>
                <w:lang w:eastAsia="ja-JP"/>
              </w:rPr>
            </w:pPr>
            <w:bookmarkStart w:id="0" w:name="_GoBack"/>
            <w:r w:rsidRPr="004D6B20">
              <w:rPr>
                <w:rFonts w:ascii="Arial" w:hAnsi="Arial" w:cs="Arial"/>
                <w:color w:val="00B050"/>
                <w:lang w:eastAsia="ja-JP"/>
              </w:rPr>
              <w:t>0%</w:t>
            </w:r>
            <w:bookmarkEnd w:id="0"/>
          </w:p>
        </w:tc>
        <w:tc>
          <w:tcPr>
            <w:tcW w:w="1694" w:type="dxa"/>
            <w:gridSpan w:val="2"/>
          </w:tcPr>
          <w:p w:rsidR="00930032" w:rsidRDefault="008F3CEC">
            <w:pPr>
              <w:tabs>
                <w:tab w:val="left" w:pos="567"/>
              </w:tabs>
              <w:spacing w:after="0"/>
              <w:rPr>
                <w:rFonts w:ascii="Arial" w:hAnsi="Arial" w:cs="Arial"/>
                <w:color w:val="000000" w:themeColor="text1"/>
                <w:highlight w:val="yellow"/>
                <w:lang w:eastAsia="ja-JP"/>
              </w:rPr>
            </w:pPr>
            <w:r>
              <w:rPr>
                <w:rFonts w:ascii="Arial" w:hAnsi="Arial" w:cs="Arial"/>
                <w:color w:val="000000" w:themeColor="text1"/>
                <w:lang w:eastAsia="ja-JP"/>
              </w:rPr>
              <w:t xml:space="preserve">Testing part: </w:t>
            </w:r>
          </w:p>
        </w:tc>
      </w:tr>
    </w:tbl>
    <w:p w:rsidR="00930032" w:rsidRDefault="008F3CEC">
      <w:pPr>
        <w:tabs>
          <w:tab w:val="left" w:pos="567"/>
        </w:tabs>
        <w:spacing w:after="0"/>
        <w:rPr>
          <w:rFonts w:ascii="Arial" w:hAnsi="Arial" w:cs="Arial"/>
        </w:rPr>
      </w:pPr>
      <w:r>
        <w:rPr>
          <w:rFonts w:ascii="Arial" w:hAnsi="Arial" w:cs="Arial"/>
        </w:rPr>
        <w:t>Note: Overall completion level percentage numbers should use one of the colors below:</w:t>
      </w:r>
    </w:p>
    <w:p w:rsidR="00930032" w:rsidRDefault="008F3CEC">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30032" w:rsidRDefault="008F3CEC">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930032" w:rsidRDefault="008F3CEC">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930032" w:rsidRDefault="00930032">
      <w:pPr>
        <w:pStyle w:val="ListParagraph"/>
        <w:tabs>
          <w:tab w:val="left" w:pos="567"/>
        </w:tabs>
        <w:ind w:leftChars="0" w:left="924"/>
        <w:rPr>
          <w:rFonts w:ascii="Arial" w:hAnsi="Arial" w:cs="Arial"/>
          <w:color w:val="FF0000"/>
        </w:rPr>
      </w:pPr>
    </w:p>
    <w:p w:rsidR="00930032" w:rsidRDefault="008F3CEC">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334"/>
        <w:gridCol w:w="7338"/>
      </w:tblGrid>
      <w:tr w:rsidR="00930032">
        <w:tc>
          <w:tcPr>
            <w:tcW w:w="2748" w:type="dxa"/>
            <w:gridSpan w:val="2"/>
          </w:tcPr>
          <w:p w:rsidR="00930032" w:rsidRDefault="008F3CEC">
            <w:pPr>
              <w:tabs>
                <w:tab w:val="left" w:pos="567"/>
              </w:tabs>
              <w:spacing w:after="0"/>
              <w:rPr>
                <w:rFonts w:ascii="Arial" w:hAnsi="Arial" w:cs="Arial"/>
                <w:b/>
              </w:rPr>
            </w:pPr>
            <w:r>
              <w:rPr>
                <w:rFonts w:ascii="Arial" w:hAnsi="Arial" w:cs="Arial"/>
                <w:b/>
              </w:rPr>
              <w:t>Leading WG</w:t>
            </w:r>
          </w:p>
        </w:tc>
        <w:tc>
          <w:tcPr>
            <w:tcW w:w="7338" w:type="dxa"/>
          </w:tcPr>
          <w:p w:rsidR="00930032" w:rsidRDefault="008F3CEC">
            <w:pPr>
              <w:tabs>
                <w:tab w:val="left" w:pos="567"/>
              </w:tabs>
              <w:spacing w:after="0"/>
              <w:rPr>
                <w:rFonts w:ascii="Arial" w:hAnsi="Arial" w:cs="Arial"/>
                <w:color w:val="FF0000"/>
              </w:rPr>
            </w:pPr>
            <w:r>
              <w:rPr>
                <w:rFonts w:ascii="Arial" w:hAnsi="Arial" w:cs="Arial"/>
                <w:color w:val="000000" w:themeColor="text1"/>
              </w:rPr>
              <w:t>RAN WG1</w:t>
            </w:r>
          </w:p>
        </w:tc>
      </w:tr>
      <w:tr w:rsidR="00930032">
        <w:tc>
          <w:tcPr>
            <w:tcW w:w="1414" w:type="dxa"/>
            <w:vMerge w:val="restart"/>
            <w:vAlign w:val="center"/>
          </w:tcPr>
          <w:p w:rsidR="00930032" w:rsidRDefault="008F3CEC">
            <w:pPr>
              <w:tabs>
                <w:tab w:val="left" w:pos="567"/>
              </w:tabs>
              <w:rPr>
                <w:rFonts w:ascii="Arial" w:hAnsi="Arial" w:cs="Arial"/>
                <w:b/>
              </w:rPr>
            </w:pPr>
            <w:r>
              <w:rPr>
                <w:rFonts w:ascii="Arial" w:hAnsi="Arial" w:cs="Arial"/>
                <w:b/>
              </w:rPr>
              <w:t>Rapporteur</w:t>
            </w:r>
          </w:p>
        </w:tc>
        <w:tc>
          <w:tcPr>
            <w:tcW w:w="1334" w:type="dxa"/>
          </w:tcPr>
          <w:p w:rsidR="00930032" w:rsidRDefault="008F3CEC">
            <w:pPr>
              <w:tabs>
                <w:tab w:val="left" w:pos="567"/>
              </w:tabs>
              <w:spacing w:after="0"/>
              <w:rPr>
                <w:rFonts w:ascii="Arial" w:hAnsi="Arial" w:cs="Arial"/>
                <w:b/>
              </w:rPr>
            </w:pPr>
            <w:r>
              <w:rPr>
                <w:rFonts w:ascii="Arial" w:hAnsi="Arial" w:cs="Arial"/>
                <w:b/>
              </w:rPr>
              <w:t>Name</w:t>
            </w:r>
          </w:p>
        </w:tc>
        <w:tc>
          <w:tcPr>
            <w:tcW w:w="7338" w:type="dxa"/>
          </w:tcPr>
          <w:p w:rsidR="00930032" w:rsidRDefault="008F3CEC">
            <w:pPr>
              <w:tabs>
                <w:tab w:val="left" w:pos="567"/>
              </w:tabs>
              <w:spacing w:after="0"/>
              <w:rPr>
                <w:rFonts w:ascii="Arial" w:hAnsi="Arial" w:cs="Arial"/>
                <w:lang w:eastAsia="ja-JP"/>
              </w:rPr>
            </w:pPr>
            <w:r>
              <w:rPr>
                <w:rFonts w:ascii="Arial" w:hAnsi="Arial" w:cs="Arial"/>
                <w:lang w:eastAsia="ja-JP"/>
              </w:rPr>
              <w:t>Yubo YANG</w:t>
            </w:r>
          </w:p>
        </w:tc>
      </w:tr>
      <w:tr w:rsidR="00930032">
        <w:tc>
          <w:tcPr>
            <w:tcW w:w="1414" w:type="dxa"/>
            <w:vMerge/>
          </w:tcPr>
          <w:p w:rsidR="00930032" w:rsidRDefault="00930032">
            <w:pPr>
              <w:tabs>
                <w:tab w:val="left" w:pos="567"/>
              </w:tabs>
              <w:rPr>
                <w:rFonts w:ascii="Arial" w:hAnsi="Arial" w:cs="Arial"/>
                <w:b/>
              </w:rPr>
            </w:pPr>
          </w:p>
        </w:tc>
        <w:tc>
          <w:tcPr>
            <w:tcW w:w="1334" w:type="dxa"/>
          </w:tcPr>
          <w:p w:rsidR="00930032" w:rsidRDefault="008F3CEC">
            <w:pPr>
              <w:tabs>
                <w:tab w:val="left" w:pos="567"/>
              </w:tabs>
              <w:spacing w:after="0"/>
              <w:rPr>
                <w:rFonts w:ascii="Arial" w:hAnsi="Arial" w:cs="Arial"/>
                <w:b/>
              </w:rPr>
            </w:pPr>
            <w:r>
              <w:rPr>
                <w:rFonts w:ascii="Arial" w:hAnsi="Arial" w:cs="Arial"/>
                <w:b/>
              </w:rPr>
              <w:t>Company</w:t>
            </w:r>
          </w:p>
        </w:tc>
        <w:tc>
          <w:tcPr>
            <w:tcW w:w="7338" w:type="dxa"/>
          </w:tcPr>
          <w:p w:rsidR="00930032" w:rsidRDefault="008F3CEC">
            <w:pPr>
              <w:tabs>
                <w:tab w:val="left" w:pos="567"/>
              </w:tabs>
              <w:spacing w:after="0"/>
              <w:rPr>
                <w:rFonts w:ascii="Arial" w:hAnsi="Arial" w:cs="Arial"/>
                <w:lang w:eastAsia="ja-JP"/>
              </w:rPr>
            </w:pPr>
            <w:r>
              <w:rPr>
                <w:rFonts w:ascii="Arial" w:hAnsi="Arial" w:cs="Arial"/>
                <w:lang w:eastAsia="ja-JP"/>
              </w:rPr>
              <w:t>Huawei</w:t>
            </w:r>
          </w:p>
        </w:tc>
      </w:tr>
      <w:tr w:rsidR="00930032">
        <w:tc>
          <w:tcPr>
            <w:tcW w:w="1414" w:type="dxa"/>
            <w:vMerge/>
          </w:tcPr>
          <w:p w:rsidR="00930032" w:rsidRDefault="00930032">
            <w:pPr>
              <w:tabs>
                <w:tab w:val="left" w:pos="567"/>
              </w:tabs>
              <w:rPr>
                <w:rFonts w:ascii="Arial" w:hAnsi="Arial" w:cs="Arial"/>
                <w:b/>
              </w:rPr>
            </w:pPr>
          </w:p>
        </w:tc>
        <w:tc>
          <w:tcPr>
            <w:tcW w:w="1334" w:type="dxa"/>
          </w:tcPr>
          <w:p w:rsidR="00930032" w:rsidRDefault="008F3CEC">
            <w:pPr>
              <w:tabs>
                <w:tab w:val="left" w:pos="567"/>
              </w:tabs>
              <w:spacing w:after="0"/>
              <w:rPr>
                <w:rFonts w:ascii="Arial" w:hAnsi="Arial" w:cs="Arial"/>
                <w:b/>
              </w:rPr>
            </w:pPr>
            <w:r>
              <w:rPr>
                <w:rFonts w:ascii="Arial" w:hAnsi="Arial" w:cs="Arial"/>
                <w:b/>
              </w:rPr>
              <w:t>Email</w:t>
            </w:r>
          </w:p>
        </w:tc>
        <w:tc>
          <w:tcPr>
            <w:tcW w:w="7338" w:type="dxa"/>
          </w:tcPr>
          <w:p w:rsidR="00930032" w:rsidRDefault="008F3CEC">
            <w:pPr>
              <w:tabs>
                <w:tab w:val="left" w:pos="567"/>
              </w:tabs>
              <w:spacing w:after="0"/>
              <w:rPr>
                <w:rFonts w:ascii="Arial" w:hAnsi="Arial" w:cs="Arial"/>
              </w:rPr>
            </w:pPr>
            <w:r>
              <w:rPr>
                <w:rFonts w:ascii="Arial" w:hAnsi="Arial" w:cs="Arial"/>
              </w:rPr>
              <w:t>yangyubo1@huawei.com</w:t>
            </w:r>
          </w:p>
        </w:tc>
      </w:tr>
    </w:tbl>
    <w:p w:rsidR="00930032" w:rsidRDefault="00930032">
      <w:pPr>
        <w:pBdr>
          <w:bottom w:val="single" w:sz="4" w:space="1" w:color="auto"/>
        </w:pBdr>
        <w:spacing w:after="0"/>
        <w:rPr>
          <w:rFonts w:ascii="Arial" w:hAnsi="Arial" w:cs="Arial"/>
        </w:rPr>
      </w:pPr>
    </w:p>
    <w:p w:rsidR="00930032" w:rsidRDefault="00930032">
      <w:pPr>
        <w:pBdr>
          <w:bottom w:val="single" w:sz="4" w:space="1" w:color="auto"/>
        </w:pBdr>
        <w:rPr>
          <w:rFonts w:ascii="Arial" w:hAnsi="Arial" w:cs="Arial"/>
        </w:rPr>
      </w:pPr>
    </w:p>
    <w:p w:rsidR="00930032" w:rsidRDefault="008F3CEC">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930032">
        <w:trPr>
          <w:jc w:val="center"/>
        </w:trPr>
        <w:tc>
          <w:tcPr>
            <w:tcW w:w="6185" w:type="dxa"/>
            <w:shd w:val="clear" w:color="auto" w:fill="E0E0E0"/>
          </w:tcPr>
          <w:p w:rsidR="00930032" w:rsidRDefault="008F3CEC">
            <w:pPr>
              <w:pStyle w:val="TAL"/>
              <w:jc w:val="center"/>
              <w:rPr>
                <w:b/>
                <w:bCs/>
              </w:rPr>
            </w:pPr>
            <w:r>
              <w:rPr>
                <w:b/>
                <w:bCs/>
              </w:rPr>
              <w:t>Do you want to modify the time budget for this WI/SI compared to what was endorsed at the last RAN meeting?</w:t>
            </w:r>
          </w:p>
        </w:tc>
        <w:tc>
          <w:tcPr>
            <w:tcW w:w="1037" w:type="dxa"/>
            <w:vAlign w:val="center"/>
          </w:tcPr>
          <w:p w:rsidR="00930032" w:rsidRDefault="008F3CEC">
            <w:pPr>
              <w:pStyle w:val="TAL"/>
              <w:jc w:val="center"/>
              <w:rPr>
                <w:color w:val="FF0000"/>
                <w:lang w:eastAsia="ja-JP"/>
              </w:rPr>
            </w:pPr>
            <w:r>
              <w:rPr>
                <w:color w:val="000000" w:themeColor="text1"/>
                <w:lang w:eastAsia="ja-JP"/>
              </w:rPr>
              <w:t>No</w:t>
            </w:r>
          </w:p>
        </w:tc>
      </w:tr>
    </w:tbl>
    <w:p w:rsidR="00930032" w:rsidRDefault="00930032">
      <w:pPr>
        <w:spacing w:after="0"/>
        <w:rPr>
          <w:rFonts w:ascii="Arial" w:hAnsi="Arial" w:cs="Arial"/>
        </w:rPr>
      </w:pPr>
    </w:p>
    <w:p w:rsidR="00930032" w:rsidRDefault="008F3CEC">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930032" w:rsidRDefault="008F3CEC">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930032" w:rsidRDefault="008F3CEC">
      <w:pPr>
        <w:spacing w:after="0"/>
        <w:rPr>
          <w:rFonts w:ascii="Arial" w:hAnsi="Arial" w:cs="Arial"/>
          <w:b/>
        </w:rPr>
      </w:pPr>
      <w:r>
        <w:rPr>
          <w:rFonts w:ascii="Arial" w:hAnsi="Arial" w:cs="Arial"/>
          <w:b/>
        </w:rPr>
        <w:t>Additional explanations/motivations for the time budget changes in the attached Excel table:</w:t>
      </w:r>
    </w:p>
    <w:p w:rsidR="00930032" w:rsidRDefault="00930032">
      <w:pPr>
        <w:spacing w:after="0"/>
        <w:rPr>
          <w:rFonts w:ascii="Arial" w:hAnsi="Arial" w:cs="Arial"/>
        </w:rPr>
      </w:pPr>
    </w:p>
    <w:p w:rsidR="00930032" w:rsidRDefault="00930032">
      <w:pPr>
        <w:spacing w:after="0"/>
        <w:rPr>
          <w:rFonts w:ascii="Arial" w:hAnsi="Arial" w:cs="Arial"/>
        </w:rPr>
      </w:pPr>
    </w:p>
    <w:p w:rsidR="00930032" w:rsidRDefault="008F3CEC">
      <w:pPr>
        <w:pStyle w:val="Heading2"/>
      </w:pPr>
      <w:r>
        <w:lastRenderedPageBreak/>
        <w:t>2.</w:t>
      </w:r>
      <w:r>
        <w:tab/>
        <w:t>Detailed progress in RAN WGs since last TSG meeting (for all involved WGs)</w:t>
      </w:r>
    </w:p>
    <w:p w:rsidR="00930032" w:rsidRDefault="008F3CEC">
      <w:pPr>
        <w:rPr>
          <w:rFonts w:ascii="Arial" w:hAnsi="Arial" w:cs="Arial"/>
        </w:rPr>
      </w:pPr>
      <w:r>
        <w:tab/>
      </w:r>
      <w:r>
        <w:rPr>
          <w:rFonts w:ascii="Arial" w:hAnsi="Arial" w:cs="Arial"/>
          <w:color w:val="FF0000"/>
        </w:rPr>
        <w:t>NOTE: Agreements and Open issues impacted cross-TSG aspects shall be explicitly highlighted</w:t>
      </w:r>
    </w:p>
    <w:p w:rsidR="00930032" w:rsidRDefault="008F3CEC">
      <w:pPr>
        <w:pStyle w:val="Heading2"/>
        <w:rPr>
          <w:lang w:eastAsia="ja-JP"/>
        </w:rPr>
      </w:pPr>
      <w:r>
        <w:rPr>
          <w:lang w:eastAsia="ja-JP"/>
        </w:rPr>
        <w:t>2.1</w:t>
      </w:r>
      <w:r>
        <w:rPr>
          <w:lang w:eastAsia="ja-JP"/>
        </w:rPr>
        <w:tab/>
      </w:r>
      <w:r>
        <w:rPr>
          <w:rFonts w:hint="eastAsia"/>
          <w:lang w:eastAsia="ja-JP"/>
        </w:rPr>
        <w:t>RAN1</w:t>
      </w:r>
    </w:p>
    <w:p w:rsidR="00930032" w:rsidRDefault="008F3CEC">
      <w:pPr>
        <w:pStyle w:val="Heading4"/>
        <w:rPr>
          <w:lang w:eastAsia="ja-JP"/>
        </w:rPr>
      </w:pPr>
      <w:r>
        <w:rPr>
          <w:lang w:eastAsia="ja-JP"/>
        </w:rPr>
        <w:t>2.1.1</w:t>
      </w:r>
      <w:r>
        <w:rPr>
          <w:lang w:eastAsia="ja-JP"/>
        </w:rPr>
        <w:tab/>
        <w:t>Agreements</w:t>
      </w:r>
    </w:p>
    <w:p w:rsidR="00930032" w:rsidRDefault="008F3CEC">
      <w:pPr>
        <w:rPr>
          <w:b/>
          <w:u w:val="single"/>
          <w:lang w:eastAsia="ja-JP"/>
        </w:rPr>
      </w:pPr>
      <w:r>
        <w:rPr>
          <w:b/>
          <w:u w:val="single"/>
          <w:lang w:eastAsia="ja-JP"/>
        </w:rPr>
        <w:t>RAN1#94bis:</w:t>
      </w:r>
    </w:p>
    <w:p w:rsidR="00930032" w:rsidRDefault="008F3CEC">
      <w:pPr>
        <w:rPr>
          <w:lang w:eastAsia="ja-JP"/>
        </w:rPr>
      </w:pPr>
      <w:r>
        <w:rPr>
          <w:lang w:eastAsia="ja-JP"/>
        </w:rPr>
        <w:t>29 contributions [1-29] were submitted to RAN1#94bis meeting, and following were achieved:</w:t>
      </w:r>
    </w:p>
    <w:p w:rsidR="00930032" w:rsidRDefault="008F3CEC">
      <w:pPr>
        <w:rPr>
          <w:b/>
          <w:lang w:eastAsia="zh-CN"/>
        </w:rPr>
      </w:pPr>
      <w:r>
        <w:rPr>
          <w:b/>
          <w:lang w:eastAsia="zh-CN"/>
        </w:rPr>
        <w:t>Conclusion</w:t>
      </w:r>
    </w:p>
    <w:p w:rsidR="00930032" w:rsidRDefault="008F3CEC">
      <w:pPr>
        <w:rPr>
          <w:lang w:eastAsia="zh-CN"/>
        </w:rPr>
      </w:pPr>
      <w:r>
        <w:rPr>
          <w:lang w:eastAsia="zh-CN"/>
        </w:rPr>
        <w:t>At least for low downlink SINR region, the support of additional SRS symbols per UE in normal subframes can bring gain for downlink performance.</w:t>
      </w:r>
    </w:p>
    <w:p w:rsidR="00930032" w:rsidRDefault="008F3CEC">
      <w:pPr>
        <w:numPr>
          <w:ilvl w:val="0"/>
          <w:numId w:val="5"/>
        </w:numPr>
        <w:overflowPunct/>
        <w:autoSpaceDE/>
        <w:autoSpaceDN/>
        <w:adjustRightInd/>
        <w:spacing w:after="0"/>
        <w:textAlignment w:val="auto"/>
        <w:rPr>
          <w:lang w:eastAsia="zh-CN"/>
        </w:rPr>
      </w:pPr>
      <w:r>
        <w:rPr>
          <w:lang w:eastAsia="zh-CN"/>
        </w:rPr>
        <w:t>The above observation is for full reciprocity based evaluation results</w:t>
      </w:r>
    </w:p>
    <w:p w:rsidR="00930032" w:rsidRDefault="008F3CEC">
      <w:pPr>
        <w:rPr>
          <w:rFonts w:eastAsia="Malgun Gothic"/>
          <w:b/>
          <w:highlight w:val="green"/>
          <w:lang w:eastAsia="zh-CN"/>
        </w:rPr>
      </w:pPr>
      <w:r>
        <w:rPr>
          <w:rFonts w:eastAsia="Malgun Gothic"/>
          <w:b/>
          <w:highlight w:val="green"/>
          <w:lang w:eastAsia="zh-CN"/>
        </w:rPr>
        <w:t>Agreement</w:t>
      </w:r>
    </w:p>
    <w:p w:rsidR="00930032" w:rsidRDefault="008F3CEC">
      <w:pPr>
        <w:rPr>
          <w:lang w:eastAsia="zh-CN"/>
        </w:rPr>
      </w:pPr>
      <w:r>
        <w:rPr>
          <w:rFonts w:eastAsia="Malgun Gothic"/>
          <w:lang w:eastAsia="zh-CN"/>
        </w:rPr>
        <w:t>Aperiodic SRS transmission for additional SRS symbol(s) is supported. FFS on periodic SRS transmission for additional SRS symbol(s).</w:t>
      </w:r>
    </w:p>
    <w:p w:rsidR="00930032" w:rsidRDefault="008F3CEC">
      <w:pPr>
        <w:rPr>
          <w:highlight w:val="green"/>
        </w:rPr>
      </w:pPr>
      <w:r>
        <w:rPr>
          <w:b/>
          <w:highlight w:val="green"/>
        </w:rPr>
        <w:t>Agreement</w:t>
      </w:r>
    </w:p>
    <w:p w:rsidR="00930032" w:rsidRDefault="008F3CEC">
      <w:r>
        <w:t>The time location of possible additional SRS symbols in one normal UL subframe for a cell is down-selected from following options (down-selection to be made in RAN1#95):</w:t>
      </w:r>
    </w:p>
    <w:p w:rsidR="00930032" w:rsidRDefault="008F3CEC">
      <w:r>
        <w:t>-   Option 1: All symbols in only one slot of one subframe can be used for SRS from cell perspective</w:t>
      </w:r>
    </w:p>
    <w:p w:rsidR="00930032" w:rsidRDefault="008F3CEC">
      <w:r>
        <w:t xml:space="preserve">-   Option 2: All symbols in one subframe can be used for SRS from cell perspective. </w:t>
      </w:r>
    </w:p>
    <w:p w:rsidR="00930032" w:rsidRDefault="008F3CEC">
      <w:r>
        <w:t>-   FFS whether cell-specific configuration of SRS resources in slot-level granularity is required or not</w:t>
      </w:r>
    </w:p>
    <w:p w:rsidR="00930032" w:rsidRDefault="008F3CEC">
      <w:pPr>
        <w:rPr>
          <w:highlight w:val="green"/>
        </w:rPr>
      </w:pPr>
      <w:r>
        <w:rPr>
          <w:b/>
          <w:highlight w:val="green"/>
        </w:rPr>
        <w:t>Agreement</w:t>
      </w:r>
    </w:p>
    <w:p w:rsidR="00930032" w:rsidRDefault="008F3CEC">
      <w:r>
        <w:t>For a UE configured with additional SRS symbols within one UL subframe, the SRS transmission is down-selected from following options</w:t>
      </w:r>
    </w:p>
    <w:p w:rsidR="00930032" w:rsidRDefault="008F3CEC">
      <w:r>
        <w:t>-   Option 1: Frequency hopping within one UL subframe is supported.</w:t>
      </w:r>
    </w:p>
    <w:p w:rsidR="00930032" w:rsidRDefault="008F3CEC">
      <w:r>
        <w:t>-   Option 2: Repetition within one UL subframe is supported</w:t>
      </w:r>
    </w:p>
    <w:p w:rsidR="00930032" w:rsidRDefault="008F3CEC">
      <w:r>
        <w:t>-   Option 3: Both frequency hopping and repetition within one UL subframe is supported.</w:t>
      </w:r>
    </w:p>
    <w:p w:rsidR="00930032" w:rsidRDefault="008F3CEC">
      <w:r>
        <w:t>-   FFS the maximum number of SRS symbol within one subframe/slot that can be allocated to a UE.</w:t>
      </w:r>
    </w:p>
    <w:p w:rsidR="00930032" w:rsidRDefault="008F3CEC">
      <w:pPr>
        <w:rPr>
          <w:rFonts w:eastAsia="Malgun Gothic"/>
          <w:b/>
          <w:highlight w:val="green"/>
          <w:lang w:eastAsia="zh-CN"/>
        </w:rPr>
      </w:pPr>
      <w:r>
        <w:rPr>
          <w:rFonts w:eastAsia="Malgun Gothic"/>
          <w:b/>
          <w:highlight w:val="green"/>
          <w:lang w:eastAsia="zh-CN"/>
        </w:rPr>
        <w:t>Agreement</w:t>
      </w:r>
    </w:p>
    <w:p w:rsidR="00930032" w:rsidRDefault="008F3CEC">
      <w:pPr>
        <w:rPr>
          <w:rFonts w:eastAsia="Malgun Gothic"/>
          <w:lang w:eastAsia="zh-CN"/>
        </w:rPr>
      </w:pPr>
      <w:r>
        <w:rPr>
          <w:rFonts w:eastAsia="Malgun Gothic"/>
          <w:lang w:eastAsia="zh-CN"/>
        </w:rPr>
        <w:t>A single virtual cell ID is configured per UE per CC</w:t>
      </w:r>
    </w:p>
    <w:p w:rsidR="00930032" w:rsidRDefault="00930032">
      <w:pPr>
        <w:rPr>
          <w:rFonts w:eastAsia="Malgun Gothic"/>
          <w:lang w:eastAsia="zh-CN"/>
        </w:rPr>
      </w:pPr>
    </w:p>
    <w:p w:rsidR="00930032" w:rsidRDefault="008F3CEC">
      <w:pPr>
        <w:rPr>
          <w:b/>
          <w:u w:val="single"/>
          <w:lang w:eastAsia="ja-JP"/>
        </w:rPr>
      </w:pPr>
      <w:r>
        <w:rPr>
          <w:b/>
          <w:u w:val="single"/>
          <w:lang w:eastAsia="ja-JP"/>
        </w:rPr>
        <w:t>RAN1#95:</w:t>
      </w:r>
    </w:p>
    <w:p w:rsidR="00930032" w:rsidRDefault="008F3CEC">
      <w:pPr>
        <w:rPr>
          <w:lang w:eastAsia="ja-JP"/>
        </w:rPr>
      </w:pPr>
      <w:r>
        <w:rPr>
          <w:lang w:eastAsia="ja-JP"/>
        </w:rPr>
        <w:t>22 contributions [30-51] were submitted to RAN1#95 meeting, and following were achieved:</w:t>
      </w:r>
    </w:p>
    <w:p w:rsidR="00930032" w:rsidRDefault="008F3CEC">
      <w:pPr>
        <w:rPr>
          <w:rFonts w:eastAsia="Malgun Gothic"/>
          <w:b/>
          <w:highlight w:val="green"/>
          <w:lang w:eastAsia="zh-CN"/>
        </w:rPr>
      </w:pPr>
      <w:r>
        <w:rPr>
          <w:rFonts w:eastAsia="Malgun Gothic"/>
          <w:b/>
          <w:highlight w:val="green"/>
          <w:lang w:eastAsia="zh-CN"/>
        </w:rPr>
        <w:t>Agreement</w:t>
      </w:r>
    </w:p>
    <w:p w:rsidR="00930032" w:rsidRDefault="008F3CEC">
      <w:pPr>
        <w:rPr>
          <w:rFonts w:eastAsia="Malgun Gothic"/>
          <w:lang w:eastAsia="zh-CN"/>
        </w:rPr>
      </w:pPr>
      <w:r>
        <w:rPr>
          <w:rFonts w:eastAsia="Malgun Gothic"/>
          <w:lang w:eastAsia="zh-CN"/>
        </w:rPr>
        <w:t xml:space="preserve">Both intra-subframe frequency hopping and repetition are supported for aperiodic SRS in additional symbols </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above is supported for periodic SRS in additional SRS symbols</w:t>
      </w:r>
    </w:p>
    <w:p w:rsidR="00930032" w:rsidRDefault="00930032">
      <w:pPr>
        <w:pStyle w:val="ListParagraph"/>
        <w:overflowPunct w:val="0"/>
        <w:autoSpaceDE w:val="0"/>
        <w:autoSpaceDN w:val="0"/>
        <w:adjustRightInd w:val="0"/>
        <w:ind w:leftChars="0" w:left="0"/>
        <w:contextualSpacing/>
        <w:textAlignment w:val="baseline"/>
        <w:rPr>
          <w:rFonts w:ascii="Times New Roman" w:eastAsia="Malgun Gothic" w:hAnsi="Times New Roman"/>
          <w:sz w:val="20"/>
          <w:szCs w:val="20"/>
          <w:lang w:eastAsia="zh-CN"/>
        </w:rPr>
      </w:pPr>
    </w:p>
    <w:p w:rsidR="00930032" w:rsidRDefault="008F3CEC">
      <w:pPr>
        <w:rPr>
          <w:rFonts w:eastAsia="Malgun Gothic"/>
          <w:b/>
          <w:highlight w:val="green"/>
          <w:lang w:eastAsia="zh-CN"/>
        </w:rPr>
      </w:pPr>
      <w:r>
        <w:rPr>
          <w:rFonts w:eastAsia="Malgun Gothic"/>
          <w:b/>
          <w:highlight w:val="green"/>
          <w:lang w:eastAsia="zh-CN"/>
        </w:rPr>
        <w:lastRenderedPageBreak/>
        <w:t>Agreement</w:t>
      </w:r>
    </w:p>
    <w:p w:rsidR="00930032" w:rsidRDefault="008F3CEC">
      <w:pPr>
        <w:rPr>
          <w:rFonts w:eastAsia="Malgun Gothic"/>
          <w:lang w:eastAsia="zh-CN"/>
        </w:rPr>
      </w:pPr>
      <w:r>
        <w:rPr>
          <w:rFonts w:eastAsia="Malgun Gothic"/>
          <w:lang w:eastAsia="zh-CN"/>
        </w:rPr>
        <w:t>Intra-subframe antenna switching is supported for aperiodic SRS in additional SRS symbols.</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intra-subframe antenna switching and intra-subframe frequency hopping/repetition can be concurrently configured</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FFS: Whether the above is supported for periodic SRS in additional SRS symbols</w:t>
      </w:r>
    </w:p>
    <w:p w:rsidR="00930032" w:rsidRDefault="00930032">
      <w:pPr>
        <w:rPr>
          <w:lang w:val="en-US" w:eastAsia="ja-JP"/>
        </w:rPr>
      </w:pPr>
    </w:p>
    <w:p w:rsidR="00930032" w:rsidRDefault="008F3CEC">
      <w:pPr>
        <w:rPr>
          <w:b/>
          <w:lang w:eastAsia="zh-CN"/>
        </w:rPr>
      </w:pPr>
      <w:r>
        <w:rPr>
          <w:b/>
          <w:lang w:eastAsia="zh-CN"/>
        </w:rPr>
        <w:t>Conclusion</w:t>
      </w:r>
    </w:p>
    <w:p w:rsidR="00930032" w:rsidRDefault="008F3CEC">
      <w:pPr>
        <w:rPr>
          <w:lang w:eastAsia="zh-CN"/>
        </w:rPr>
      </w:pPr>
      <w:r>
        <w:rPr>
          <w:rFonts w:eastAsia="Malgun Gothic"/>
          <w:lang w:eastAsia="zh-CN"/>
        </w:rPr>
        <w:t>The term additional SRS symbols are those further introduced in Rel-16, as indicated in the title of the AI “Additional SRS symbols”. The last symbol is not part of the additional SRS symbols.</w:t>
      </w:r>
    </w:p>
    <w:p w:rsidR="00930032" w:rsidRDefault="008F3CEC">
      <w:pPr>
        <w:rPr>
          <w:b/>
          <w:highlight w:val="green"/>
          <w:lang w:eastAsia="zh-CN"/>
        </w:rPr>
      </w:pPr>
      <w:r>
        <w:rPr>
          <w:b/>
          <w:highlight w:val="green"/>
          <w:lang w:eastAsia="zh-CN"/>
        </w:rPr>
        <w:t>Agreement</w:t>
      </w:r>
    </w:p>
    <w:p w:rsidR="00930032" w:rsidRDefault="008F3CEC">
      <w:pPr>
        <w:rPr>
          <w:lang w:eastAsia="zh-CN"/>
        </w:rPr>
      </w:pPr>
      <w:r>
        <w:rPr>
          <w:lang w:eastAsia="zh-CN"/>
        </w:rPr>
        <w:t>Both legacy SRS and additional SRS symbol(s) can be configured for the same UE.</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In case of legacy SRS is aperiodic, UE can transmit one of legacy SRS or additional SRS symbol(s) in the same subframe</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In case of legacy SRS is periodic, UE can transmit legacy SRS and additional SRS symbol(s) in the same or different subframes</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FFS: In case of legacy SRS is aperiodic, UE can transmit legacy SRS and additional SRS symbol(s) in the same subframes</w:t>
      </w:r>
    </w:p>
    <w:p w:rsidR="00930032" w:rsidRDefault="008F3CEC">
      <w:pPr>
        <w:pStyle w:val="ListParagraph"/>
        <w:widowControl/>
        <w:numPr>
          <w:ilvl w:val="1"/>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sz w:val="20"/>
          <w:szCs w:val="20"/>
          <w:lang w:eastAsia="zh-CN"/>
        </w:rPr>
        <w:t>Including triggering mechanism</w:t>
      </w:r>
    </w:p>
    <w:p w:rsidR="00930032" w:rsidRDefault="008F3CEC">
      <w:pPr>
        <w:rPr>
          <w:rStyle w:val="Strong"/>
          <w:highlight w:val="green"/>
        </w:rPr>
      </w:pPr>
      <w:r>
        <w:rPr>
          <w:rStyle w:val="Strong"/>
          <w:highlight w:val="green"/>
        </w:rPr>
        <w:t>Agreement</w:t>
      </w:r>
    </w:p>
    <w:p w:rsidR="00930032" w:rsidRDefault="008F3CEC">
      <w:pPr>
        <w:rPr>
          <w:b/>
        </w:rPr>
      </w:pPr>
      <w:r>
        <w:rPr>
          <w:rStyle w:val="Strong"/>
          <w:b w:val="0"/>
        </w:rPr>
        <w:t>Down-select among the following alternatives in the next RAN1 meeting</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bCs/>
          <w:sz w:val="20"/>
          <w:szCs w:val="20"/>
          <w:lang w:eastAsia="zh-CN"/>
        </w:rPr>
        <w:t>Alt1: When a virtual cell ID is configured, it applies to both legacy and additional SRS symbol(s)</w:t>
      </w:r>
    </w:p>
    <w:p w:rsidR="00930032" w:rsidRDefault="008F3CEC">
      <w:pPr>
        <w:pStyle w:val="ListParagraph"/>
        <w:widowControl/>
        <w:numPr>
          <w:ilvl w:val="0"/>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bCs/>
          <w:sz w:val="20"/>
          <w:szCs w:val="20"/>
          <w:lang w:eastAsia="zh-CN"/>
        </w:rPr>
        <w:t>Alt2: When a virtual cell ID is configured, eNB has the flexibility to apply the virtual cell ID to</w:t>
      </w:r>
    </w:p>
    <w:p w:rsidR="00930032" w:rsidRDefault="008F3CEC">
      <w:pPr>
        <w:pStyle w:val="ListParagraph"/>
        <w:widowControl/>
        <w:numPr>
          <w:ilvl w:val="1"/>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bCs/>
          <w:sz w:val="20"/>
          <w:szCs w:val="20"/>
          <w:lang w:eastAsia="zh-CN"/>
        </w:rPr>
        <w:t>Only legacy SRS</w:t>
      </w:r>
    </w:p>
    <w:p w:rsidR="00930032" w:rsidRDefault="008F3CEC">
      <w:pPr>
        <w:pStyle w:val="ListParagraph"/>
        <w:widowControl/>
        <w:numPr>
          <w:ilvl w:val="1"/>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bCs/>
          <w:sz w:val="20"/>
          <w:szCs w:val="20"/>
          <w:lang w:eastAsia="zh-CN"/>
        </w:rPr>
        <w:t>Or only additional SRS symbol(s)</w:t>
      </w:r>
    </w:p>
    <w:p w:rsidR="00930032" w:rsidRDefault="008F3CEC">
      <w:pPr>
        <w:pStyle w:val="ListParagraph"/>
        <w:widowControl/>
        <w:numPr>
          <w:ilvl w:val="1"/>
          <w:numId w:val="6"/>
        </w:numPr>
        <w:overflowPunct w:val="0"/>
        <w:autoSpaceDE w:val="0"/>
        <w:autoSpaceDN w:val="0"/>
        <w:adjustRightInd w:val="0"/>
        <w:ind w:leftChars="0"/>
        <w:contextualSpacing/>
        <w:jc w:val="left"/>
        <w:textAlignment w:val="baseline"/>
        <w:rPr>
          <w:rFonts w:ascii="Times New Roman" w:eastAsia="Malgun Gothic" w:hAnsi="Times New Roman"/>
          <w:sz w:val="20"/>
          <w:szCs w:val="20"/>
          <w:lang w:eastAsia="zh-CN"/>
        </w:rPr>
      </w:pPr>
      <w:r>
        <w:rPr>
          <w:rFonts w:ascii="Times New Roman" w:eastAsia="Malgun Gothic" w:hAnsi="Times New Roman"/>
          <w:bCs/>
          <w:sz w:val="20"/>
          <w:szCs w:val="20"/>
          <w:lang w:eastAsia="zh-CN"/>
        </w:rPr>
        <w:t>Or both legacy and additional SRS symbol(s)</w:t>
      </w:r>
    </w:p>
    <w:p w:rsidR="00930032" w:rsidRDefault="008F3CEC">
      <w:pPr>
        <w:rPr>
          <w:rStyle w:val="Strong"/>
          <w:b w:val="0"/>
        </w:rPr>
      </w:pPr>
      <w:r>
        <w:rPr>
          <w:rStyle w:val="Strong"/>
          <w:b w:val="0"/>
        </w:rPr>
        <w:t>If virtual cell ID is not configured, physical cell ID is used.</w:t>
      </w:r>
    </w:p>
    <w:p w:rsidR="00930032" w:rsidRDefault="00930032">
      <w:pPr>
        <w:rPr>
          <w:lang w:eastAsia="ja-JP"/>
        </w:rPr>
      </w:pPr>
    </w:p>
    <w:p w:rsidR="00930032" w:rsidRDefault="008F3CEC">
      <w:pPr>
        <w:pStyle w:val="Heading4"/>
        <w:rPr>
          <w:lang w:eastAsia="ja-JP"/>
        </w:rPr>
      </w:pPr>
      <w:r>
        <w:rPr>
          <w:lang w:eastAsia="ja-JP"/>
        </w:rPr>
        <w:t>2.1.2</w:t>
      </w:r>
      <w:r>
        <w:rPr>
          <w:lang w:eastAsia="ja-JP"/>
        </w:rPr>
        <w:tab/>
        <w:t>Remaining Open issues</w:t>
      </w:r>
    </w:p>
    <w:p w:rsidR="00930032" w:rsidRDefault="008F3CEC">
      <w:pPr>
        <w:pStyle w:val="ListParagraph"/>
        <w:numPr>
          <w:ilvl w:val="0"/>
          <w:numId w:val="7"/>
        </w:numPr>
        <w:ind w:leftChars="0"/>
        <w:rPr>
          <w:rFonts w:ascii="Arial" w:hAnsi="Arial" w:cs="Arial"/>
        </w:rPr>
      </w:pPr>
      <w:r>
        <w:rPr>
          <w:rFonts w:ascii="Arial" w:hAnsi="Arial" w:cs="Arial"/>
          <w:lang w:val="en-GB"/>
        </w:rPr>
        <w:t>T</w:t>
      </w:r>
      <w:r>
        <w:rPr>
          <w:rFonts w:ascii="Arial" w:hAnsi="Arial" w:cs="Arial"/>
        </w:rPr>
        <w:t>he</w:t>
      </w:r>
      <w:r>
        <w:rPr>
          <w:rFonts w:ascii="Arial" w:eastAsia="宋体" w:hAnsi="Arial" w:cs="Arial" w:hint="eastAsia"/>
          <w:lang w:eastAsia="zh-CN"/>
        </w:rPr>
        <w:t xml:space="preserve"> number and the</w:t>
      </w:r>
      <w:r>
        <w:rPr>
          <w:rFonts w:ascii="Arial" w:hAnsi="Arial" w:cs="Arial"/>
        </w:rPr>
        <w:t xml:space="preserve"> time location</w:t>
      </w:r>
      <w:r>
        <w:rPr>
          <w:rFonts w:ascii="Arial" w:eastAsia="宋体" w:hAnsi="Arial" w:cs="Arial" w:hint="eastAsia"/>
          <w:lang w:eastAsia="zh-CN"/>
        </w:rPr>
        <w:t>s</w:t>
      </w:r>
      <w:r>
        <w:rPr>
          <w:rFonts w:ascii="Arial" w:hAnsi="Arial" w:cs="Arial"/>
        </w:rPr>
        <w:t xml:space="preserve"> of possible additional SRS symbols.</w:t>
      </w:r>
    </w:p>
    <w:p w:rsidR="00930032" w:rsidRDefault="008F3CEC">
      <w:pPr>
        <w:pStyle w:val="ListParagraph"/>
        <w:numPr>
          <w:ilvl w:val="0"/>
          <w:numId w:val="7"/>
        </w:numPr>
        <w:ind w:leftChars="0"/>
        <w:rPr>
          <w:rFonts w:ascii="Arial" w:hAnsi="Arial" w:cs="Arial"/>
        </w:rPr>
      </w:pPr>
      <w:r>
        <w:rPr>
          <w:rFonts w:ascii="Arial" w:hAnsi="Arial" w:cs="Arial"/>
        </w:rPr>
        <w:t>Remaining details of transmission of additional SRS symbols, including repetition, frequency hopping and antenna switching etc.</w:t>
      </w:r>
    </w:p>
    <w:p w:rsidR="00930032" w:rsidRDefault="00957224">
      <w:pPr>
        <w:pStyle w:val="ListParagraph"/>
        <w:numPr>
          <w:ilvl w:val="0"/>
          <w:numId w:val="7"/>
        </w:numPr>
        <w:ind w:leftChars="0"/>
        <w:rPr>
          <w:rFonts w:ascii="Arial" w:hAnsi="Arial" w:cs="Arial"/>
        </w:rPr>
      </w:pPr>
      <w:r w:rsidRPr="00957224">
        <w:rPr>
          <w:rFonts w:ascii="Arial" w:hAnsi="Arial" w:cs="Arial"/>
        </w:rPr>
        <w:t xml:space="preserve">Identification of collision cases and handling of collision if </w:t>
      </w:r>
      <w:r w:rsidR="00947521">
        <w:rPr>
          <w:rFonts w:ascii="Arial" w:hAnsi="Arial" w:cs="Arial"/>
        </w:rPr>
        <w:t>needed</w:t>
      </w:r>
      <w:r w:rsidR="008F3CEC">
        <w:rPr>
          <w:rFonts w:ascii="Arial" w:hAnsi="Arial" w:cs="Arial"/>
        </w:rPr>
        <w:t>.</w:t>
      </w:r>
    </w:p>
    <w:p w:rsidR="00947521" w:rsidRDefault="00947521" w:rsidP="00947521">
      <w:pPr>
        <w:pStyle w:val="ListParagraph"/>
        <w:numPr>
          <w:ilvl w:val="1"/>
          <w:numId w:val="7"/>
        </w:numPr>
        <w:ind w:leftChars="0"/>
        <w:rPr>
          <w:rFonts w:ascii="Arial" w:hAnsi="Arial" w:cs="Arial"/>
        </w:rPr>
      </w:pPr>
      <w:r w:rsidRPr="00947521">
        <w:rPr>
          <w:rFonts w:ascii="Arial" w:hAnsi="Arial" w:cs="Arial"/>
        </w:rPr>
        <w:t>Enhancements on PUCCH and PUSCH are not in scope as clarified in the WID</w:t>
      </w:r>
    </w:p>
    <w:p w:rsidR="00930032" w:rsidRDefault="008F3CEC">
      <w:pPr>
        <w:pStyle w:val="ListParagraph"/>
        <w:numPr>
          <w:ilvl w:val="0"/>
          <w:numId w:val="7"/>
        </w:numPr>
        <w:ind w:leftChars="0"/>
        <w:rPr>
          <w:rFonts w:ascii="Arial" w:hAnsi="Arial" w:cs="Arial"/>
        </w:rPr>
      </w:pPr>
      <w:r>
        <w:rPr>
          <w:rFonts w:ascii="Arial" w:hAnsi="Arial" w:cs="Arial"/>
        </w:rPr>
        <w:t>Applicability of virtual cell ID for SRS.</w:t>
      </w:r>
    </w:p>
    <w:p w:rsidR="00930032" w:rsidRDefault="008F3CEC">
      <w:pPr>
        <w:pStyle w:val="ListParagraph"/>
        <w:numPr>
          <w:ilvl w:val="0"/>
          <w:numId w:val="7"/>
        </w:numPr>
        <w:ind w:leftChars="0"/>
        <w:rPr>
          <w:rFonts w:ascii="Arial" w:hAnsi="Arial" w:cs="Arial"/>
        </w:rPr>
      </w:pPr>
      <w:r>
        <w:rPr>
          <w:rFonts w:ascii="Arial" w:hAnsi="Arial" w:cs="Arial"/>
        </w:rPr>
        <w:t>Related signaling design</w:t>
      </w:r>
      <w:r w:rsidR="00D02D91">
        <w:rPr>
          <w:rFonts w:ascii="Arial" w:hAnsi="Arial" w:cs="Arial"/>
        </w:rPr>
        <w:t>.</w:t>
      </w:r>
    </w:p>
    <w:p w:rsidR="00930032" w:rsidRDefault="00930032">
      <w:pPr>
        <w:rPr>
          <w:lang w:val="en-US" w:eastAsia="ja-JP"/>
        </w:rPr>
      </w:pPr>
    </w:p>
    <w:p w:rsidR="00930032" w:rsidRDefault="008F3CEC">
      <w:pPr>
        <w:pStyle w:val="Heading2"/>
        <w:rPr>
          <w:lang w:eastAsia="ja-JP"/>
        </w:rPr>
      </w:pPr>
      <w:r>
        <w:rPr>
          <w:lang w:eastAsia="ja-JP"/>
        </w:rPr>
        <w:t>2.2</w:t>
      </w:r>
      <w:r>
        <w:rPr>
          <w:lang w:eastAsia="ja-JP"/>
        </w:rPr>
        <w:tab/>
      </w:r>
      <w:r>
        <w:rPr>
          <w:rFonts w:hint="eastAsia"/>
          <w:lang w:eastAsia="ja-JP"/>
        </w:rPr>
        <w:t>RAN2</w:t>
      </w:r>
    </w:p>
    <w:p w:rsidR="00930032" w:rsidRDefault="008F3CEC">
      <w:pPr>
        <w:pStyle w:val="Heading4"/>
        <w:rPr>
          <w:lang w:eastAsia="ja-JP"/>
        </w:rPr>
      </w:pPr>
      <w:r>
        <w:rPr>
          <w:lang w:eastAsia="ja-JP"/>
        </w:rPr>
        <w:t>2.2.1</w:t>
      </w:r>
      <w:r>
        <w:rPr>
          <w:lang w:eastAsia="ja-JP"/>
        </w:rPr>
        <w:tab/>
        <w:t>Agreements</w:t>
      </w:r>
    </w:p>
    <w:p w:rsidR="00930032" w:rsidRDefault="008F3CEC">
      <w:pPr>
        <w:pStyle w:val="Heading4"/>
        <w:rPr>
          <w:lang w:eastAsia="ja-JP"/>
        </w:rPr>
      </w:pPr>
      <w:r>
        <w:rPr>
          <w:lang w:eastAsia="ja-JP"/>
        </w:rPr>
        <w:t>2.2.2</w:t>
      </w:r>
      <w:r>
        <w:rPr>
          <w:lang w:eastAsia="ja-JP"/>
        </w:rPr>
        <w:tab/>
        <w:t xml:space="preserve">Remaining Open issues </w:t>
      </w:r>
    </w:p>
    <w:p w:rsidR="00930032" w:rsidRDefault="008F3CEC">
      <w:pPr>
        <w:pStyle w:val="ListParagraph"/>
        <w:numPr>
          <w:ilvl w:val="0"/>
          <w:numId w:val="7"/>
        </w:numPr>
        <w:ind w:leftChars="0"/>
        <w:rPr>
          <w:rFonts w:ascii="Arial" w:hAnsi="Arial" w:cs="Arial"/>
        </w:rPr>
      </w:pPr>
      <w:r>
        <w:rPr>
          <w:rFonts w:ascii="Arial" w:hAnsi="Arial" w:cs="Arial"/>
        </w:rPr>
        <w:t>Specify higher layer support of enhancements for additional SRS symbols and virtual cell ID for SRS.</w:t>
      </w:r>
    </w:p>
    <w:p w:rsidR="00930032" w:rsidRDefault="00930032">
      <w:pPr>
        <w:rPr>
          <w:lang w:val="en-US" w:eastAsia="ja-JP"/>
        </w:rPr>
      </w:pPr>
    </w:p>
    <w:p w:rsidR="00930032" w:rsidRDefault="008F3CEC">
      <w:pPr>
        <w:pStyle w:val="Heading2"/>
        <w:rPr>
          <w:lang w:eastAsia="ja-JP"/>
        </w:rPr>
      </w:pPr>
      <w:r>
        <w:rPr>
          <w:lang w:eastAsia="ja-JP"/>
        </w:rPr>
        <w:lastRenderedPageBreak/>
        <w:t>2.3</w:t>
      </w:r>
      <w:r>
        <w:rPr>
          <w:lang w:eastAsia="ja-JP"/>
        </w:rPr>
        <w:tab/>
      </w:r>
      <w:r>
        <w:rPr>
          <w:rFonts w:hint="eastAsia"/>
          <w:lang w:eastAsia="ja-JP"/>
        </w:rPr>
        <w:t>RAN3</w:t>
      </w:r>
    </w:p>
    <w:p w:rsidR="00930032" w:rsidRDefault="008F3CEC">
      <w:pPr>
        <w:pStyle w:val="Heading4"/>
        <w:rPr>
          <w:lang w:eastAsia="ja-JP"/>
        </w:rPr>
      </w:pPr>
      <w:r>
        <w:rPr>
          <w:lang w:eastAsia="ja-JP"/>
        </w:rPr>
        <w:t>2.3.1</w:t>
      </w:r>
      <w:r>
        <w:rPr>
          <w:lang w:eastAsia="ja-JP"/>
        </w:rPr>
        <w:tab/>
        <w:t>Agreements</w:t>
      </w:r>
    </w:p>
    <w:p w:rsidR="00930032" w:rsidRDefault="008F3CEC">
      <w:pPr>
        <w:pStyle w:val="Heading4"/>
        <w:rPr>
          <w:lang w:eastAsia="ja-JP"/>
        </w:rPr>
      </w:pPr>
      <w:r>
        <w:rPr>
          <w:lang w:eastAsia="ja-JP"/>
        </w:rPr>
        <w:t>2.3.2</w:t>
      </w:r>
      <w:r>
        <w:rPr>
          <w:lang w:eastAsia="ja-JP"/>
        </w:rPr>
        <w:tab/>
        <w:t>Remaining Open issues</w:t>
      </w:r>
    </w:p>
    <w:p w:rsidR="00930032" w:rsidRDefault="00930032">
      <w:pPr>
        <w:rPr>
          <w:lang w:eastAsia="ja-JP"/>
        </w:rPr>
      </w:pPr>
    </w:p>
    <w:p w:rsidR="00930032" w:rsidRDefault="008F3CEC">
      <w:pPr>
        <w:pStyle w:val="Heading2"/>
        <w:rPr>
          <w:lang w:eastAsia="ja-JP"/>
        </w:rPr>
      </w:pPr>
      <w:r>
        <w:rPr>
          <w:lang w:eastAsia="ja-JP"/>
        </w:rPr>
        <w:t>2.4</w:t>
      </w:r>
      <w:r>
        <w:rPr>
          <w:lang w:eastAsia="ja-JP"/>
        </w:rPr>
        <w:tab/>
      </w:r>
      <w:r>
        <w:rPr>
          <w:rFonts w:hint="eastAsia"/>
          <w:lang w:eastAsia="ja-JP"/>
        </w:rPr>
        <w:t>RAN4</w:t>
      </w:r>
    </w:p>
    <w:p w:rsidR="00930032" w:rsidRDefault="008F3CEC">
      <w:pPr>
        <w:pStyle w:val="Heading4"/>
        <w:rPr>
          <w:lang w:eastAsia="ja-JP"/>
        </w:rPr>
      </w:pPr>
      <w:r>
        <w:rPr>
          <w:lang w:eastAsia="ja-JP"/>
        </w:rPr>
        <w:t>2.4.1</w:t>
      </w:r>
      <w:r>
        <w:rPr>
          <w:lang w:eastAsia="ja-JP"/>
        </w:rPr>
        <w:tab/>
        <w:t>Agreements</w:t>
      </w:r>
    </w:p>
    <w:p w:rsidR="00930032" w:rsidRDefault="008F3CEC">
      <w:pPr>
        <w:pStyle w:val="Heading4"/>
        <w:rPr>
          <w:lang w:eastAsia="ja-JP"/>
        </w:rPr>
      </w:pPr>
      <w:r>
        <w:rPr>
          <w:lang w:eastAsia="ja-JP"/>
        </w:rPr>
        <w:t>2.4.2</w:t>
      </w:r>
      <w:r>
        <w:rPr>
          <w:lang w:eastAsia="ja-JP"/>
        </w:rPr>
        <w:tab/>
        <w:t>Remaining Open issues</w:t>
      </w:r>
    </w:p>
    <w:p w:rsidR="00930032" w:rsidRDefault="008F3CEC">
      <w:pPr>
        <w:pStyle w:val="ListParagraph"/>
        <w:numPr>
          <w:ilvl w:val="0"/>
          <w:numId w:val="7"/>
        </w:numPr>
        <w:ind w:leftChars="0"/>
        <w:rPr>
          <w:rFonts w:ascii="Arial" w:hAnsi="Arial" w:cs="Arial"/>
        </w:rPr>
      </w:pPr>
      <w:r>
        <w:rPr>
          <w:rFonts w:ascii="Arial" w:hAnsi="Arial" w:cs="Arial" w:hint="eastAsia"/>
        </w:rPr>
        <w:t xml:space="preserve">Specify RF requirement of UE </w:t>
      </w:r>
      <w:r>
        <w:rPr>
          <w:rFonts w:ascii="Arial" w:hAnsi="Arial" w:cs="Arial"/>
        </w:rPr>
        <w:t>for additional SRS symbols and virtual cell ID for SRS.</w:t>
      </w:r>
    </w:p>
    <w:p w:rsidR="00930032" w:rsidRDefault="008F3CEC">
      <w:pPr>
        <w:pStyle w:val="ListParagraph"/>
        <w:numPr>
          <w:ilvl w:val="0"/>
          <w:numId w:val="7"/>
        </w:numPr>
        <w:ind w:leftChars="0"/>
        <w:rPr>
          <w:rFonts w:ascii="Arial" w:hAnsi="Arial" w:cs="Arial"/>
        </w:rPr>
      </w:pPr>
      <w:r>
        <w:rPr>
          <w:rFonts w:ascii="Arial" w:hAnsi="Arial" w:cs="Arial"/>
        </w:rPr>
        <w:t>Specify the necessary UE performance requirements.</w:t>
      </w:r>
    </w:p>
    <w:p w:rsidR="00930032" w:rsidRDefault="00930032">
      <w:pPr>
        <w:rPr>
          <w:lang w:val="en-US" w:eastAsia="ja-JP"/>
        </w:rPr>
      </w:pPr>
    </w:p>
    <w:p w:rsidR="00930032" w:rsidRDefault="008F3CEC">
      <w:pPr>
        <w:pStyle w:val="Heading2"/>
        <w:rPr>
          <w:lang w:eastAsia="ja-JP"/>
        </w:rPr>
      </w:pPr>
      <w:r>
        <w:rPr>
          <w:lang w:eastAsia="ja-JP"/>
        </w:rPr>
        <w:t>2.5</w:t>
      </w:r>
      <w:r>
        <w:rPr>
          <w:lang w:eastAsia="ja-JP"/>
        </w:rPr>
        <w:tab/>
      </w:r>
      <w:r>
        <w:rPr>
          <w:rFonts w:hint="eastAsia"/>
          <w:lang w:eastAsia="ja-JP"/>
        </w:rPr>
        <w:t>RAN</w:t>
      </w:r>
      <w:r>
        <w:rPr>
          <w:lang w:eastAsia="ja-JP"/>
        </w:rPr>
        <w:t>5</w:t>
      </w:r>
    </w:p>
    <w:p w:rsidR="00930032" w:rsidRDefault="008F3CEC">
      <w:pPr>
        <w:pStyle w:val="Heading4"/>
        <w:rPr>
          <w:lang w:eastAsia="ja-JP"/>
        </w:rPr>
      </w:pPr>
      <w:r>
        <w:rPr>
          <w:lang w:eastAsia="ja-JP"/>
        </w:rPr>
        <w:t>2.5.1</w:t>
      </w:r>
      <w:r>
        <w:rPr>
          <w:lang w:eastAsia="ja-JP"/>
        </w:rPr>
        <w:tab/>
        <w:t>Agreements</w:t>
      </w:r>
    </w:p>
    <w:p w:rsidR="00930032" w:rsidRDefault="008F3CEC">
      <w:pPr>
        <w:pStyle w:val="Heading4"/>
        <w:rPr>
          <w:lang w:eastAsia="ja-JP"/>
        </w:rPr>
      </w:pPr>
      <w:r>
        <w:rPr>
          <w:lang w:eastAsia="ja-JP"/>
        </w:rPr>
        <w:t>2.5.2</w:t>
      </w:r>
      <w:r>
        <w:rPr>
          <w:lang w:eastAsia="ja-JP"/>
        </w:rPr>
        <w:tab/>
        <w:t>Remaining Open issues</w:t>
      </w:r>
    </w:p>
    <w:p w:rsidR="00930032" w:rsidRDefault="008F3CEC">
      <w:pPr>
        <w:pStyle w:val="Heading4"/>
        <w:rPr>
          <w:lang w:eastAsia="ja-JP"/>
        </w:rPr>
      </w:pPr>
      <w:r>
        <w:rPr>
          <w:lang w:eastAsia="ja-JP"/>
        </w:rPr>
        <w:t>2.5.3</w:t>
      </w:r>
      <w:r>
        <w:rPr>
          <w:lang w:eastAsia="ja-JP"/>
        </w:rPr>
        <w:tab/>
        <w:t>Remaining Open issues with cross-WG dependencies</w:t>
      </w:r>
    </w:p>
    <w:p w:rsidR="00930032" w:rsidRDefault="00930032">
      <w:pPr>
        <w:rPr>
          <w:lang w:eastAsia="ja-JP"/>
        </w:rPr>
      </w:pPr>
    </w:p>
    <w:p w:rsidR="00930032" w:rsidRDefault="008F3CEC">
      <w:pPr>
        <w:pStyle w:val="Heading2"/>
        <w:rPr>
          <w:lang w:eastAsia="ja-JP"/>
        </w:rPr>
      </w:pPr>
      <w:r>
        <w:rPr>
          <w:lang w:eastAsia="ja-JP"/>
        </w:rPr>
        <w:t>2.6</w:t>
      </w:r>
      <w:r>
        <w:rPr>
          <w:lang w:eastAsia="ja-JP"/>
        </w:rPr>
        <w:tab/>
      </w:r>
      <w:r>
        <w:rPr>
          <w:rFonts w:hint="eastAsia"/>
          <w:lang w:eastAsia="ja-JP"/>
        </w:rPr>
        <w:t>RAN6</w:t>
      </w:r>
    </w:p>
    <w:p w:rsidR="00930032" w:rsidRDefault="008F3CEC">
      <w:pPr>
        <w:pStyle w:val="Heading4"/>
        <w:rPr>
          <w:lang w:eastAsia="ja-JP"/>
        </w:rPr>
      </w:pPr>
      <w:r>
        <w:rPr>
          <w:lang w:eastAsia="ja-JP"/>
        </w:rPr>
        <w:t>2.6.1</w:t>
      </w:r>
      <w:r>
        <w:rPr>
          <w:lang w:eastAsia="ja-JP"/>
        </w:rPr>
        <w:tab/>
        <w:t>Agreements</w:t>
      </w:r>
    </w:p>
    <w:p w:rsidR="00930032" w:rsidRDefault="008F3CEC">
      <w:pPr>
        <w:pStyle w:val="Heading4"/>
        <w:rPr>
          <w:lang w:eastAsia="ja-JP"/>
        </w:rPr>
      </w:pPr>
      <w:r>
        <w:rPr>
          <w:lang w:eastAsia="ja-JP"/>
        </w:rPr>
        <w:t>2.6.2</w:t>
      </w:r>
      <w:r>
        <w:rPr>
          <w:lang w:eastAsia="ja-JP"/>
        </w:rPr>
        <w:tab/>
        <w:t>Remaining Open issues</w:t>
      </w:r>
    </w:p>
    <w:p w:rsidR="00930032" w:rsidRDefault="00930032">
      <w:pPr>
        <w:rPr>
          <w:lang w:eastAsia="ja-JP"/>
        </w:rPr>
      </w:pPr>
    </w:p>
    <w:p w:rsidR="00930032" w:rsidRDefault="00930032">
      <w:pPr>
        <w:pStyle w:val="Heading4"/>
        <w:rPr>
          <w:rFonts w:cs="Arial"/>
        </w:rPr>
      </w:pPr>
    </w:p>
    <w:p w:rsidR="00930032" w:rsidRDefault="008F3CEC">
      <w:pPr>
        <w:pStyle w:val="Heading2"/>
      </w:pPr>
      <w:r>
        <w:t>3.</w:t>
      </w:r>
      <w:r>
        <w:tab/>
        <w:t>Detailed progress in SA/CT WGs since last TSG meeting (for all involved WGs)</w:t>
      </w:r>
    </w:p>
    <w:p w:rsidR="00930032" w:rsidRDefault="008F3CE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930032" w:rsidRDefault="008F3CEC">
      <w:pPr>
        <w:pStyle w:val="Heading2"/>
        <w:rPr>
          <w:lang w:eastAsia="ja-JP"/>
        </w:rPr>
      </w:pPr>
      <w:r>
        <w:rPr>
          <w:lang w:eastAsia="ja-JP"/>
        </w:rPr>
        <w:lastRenderedPageBreak/>
        <w:t>3.1</w:t>
      </w:r>
      <w:r>
        <w:rPr>
          <w:lang w:eastAsia="ja-JP"/>
        </w:rPr>
        <w:tab/>
        <w:t>SAx/CTs</w:t>
      </w:r>
    </w:p>
    <w:p w:rsidR="00930032" w:rsidRDefault="008F3CEC">
      <w:pPr>
        <w:pStyle w:val="Heading4"/>
        <w:rPr>
          <w:lang w:eastAsia="ja-JP"/>
        </w:rPr>
      </w:pPr>
      <w:r>
        <w:rPr>
          <w:lang w:eastAsia="ja-JP"/>
        </w:rPr>
        <w:t>3.1.1</w:t>
      </w:r>
      <w:r>
        <w:rPr>
          <w:lang w:eastAsia="ja-JP"/>
        </w:rPr>
        <w:tab/>
        <w:t>Agreements with cross-TSG impacts</w:t>
      </w:r>
    </w:p>
    <w:p w:rsidR="00930032" w:rsidRDefault="008F3CEC">
      <w:pPr>
        <w:pStyle w:val="Heading4"/>
        <w:rPr>
          <w:lang w:eastAsia="ja-JP"/>
        </w:rPr>
      </w:pPr>
      <w:r>
        <w:rPr>
          <w:lang w:eastAsia="ja-JP"/>
        </w:rPr>
        <w:t>3.1.2</w:t>
      </w:r>
      <w:r>
        <w:rPr>
          <w:lang w:eastAsia="ja-JP"/>
        </w:rPr>
        <w:tab/>
        <w:t>Remaining Open issues with cross-TSG impacts</w:t>
      </w:r>
    </w:p>
    <w:p w:rsidR="00930032" w:rsidRDefault="008F3CEC">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930032" w:rsidRDefault="008F3CEC">
      <w:pPr>
        <w:pStyle w:val="Heading2"/>
      </w:pPr>
      <w:r>
        <w:t>4.</w:t>
      </w:r>
      <w:r>
        <w:tab/>
        <w:t>References</w:t>
      </w:r>
    </w:p>
    <w:p w:rsidR="00930032" w:rsidRDefault="008F3CEC">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30032" w:rsidRDefault="008F3CEC">
      <w:pPr>
        <w:numPr>
          <w:ilvl w:val="0"/>
          <w:numId w:val="8"/>
        </w:numPr>
        <w:spacing w:after="0"/>
        <w:ind w:left="714" w:hanging="357"/>
        <w:rPr>
          <w:rFonts w:eastAsia="宋体"/>
        </w:rPr>
      </w:pPr>
      <w:r>
        <w:rPr>
          <w:rFonts w:eastAsia="宋体"/>
        </w:rPr>
        <w:t>R1-1811689</w:t>
      </w:r>
      <w:r>
        <w:rPr>
          <w:rFonts w:eastAsia="宋体"/>
        </w:rPr>
        <w:tab/>
        <w:t>Feature summary on additional SRS symbols for LTE</w:t>
      </w:r>
      <w:r>
        <w:rPr>
          <w:rFonts w:eastAsia="宋体"/>
        </w:rPr>
        <w:tab/>
      </w:r>
      <w:r>
        <w:rPr>
          <w:rFonts w:eastAsia="宋体"/>
        </w:rPr>
        <w:tab/>
        <w:t>Huawei, HiSilicon</w:t>
      </w:r>
    </w:p>
    <w:p w:rsidR="00930032" w:rsidRDefault="008F3CEC">
      <w:pPr>
        <w:numPr>
          <w:ilvl w:val="0"/>
          <w:numId w:val="8"/>
        </w:numPr>
        <w:spacing w:after="0"/>
        <w:ind w:left="714" w:hanging="357"/>
        <w:rPr>
          <w:rFonts w:eastAsia="宋体"/>
        </w:rPr>
      </w:pPr>
      <w:r>
        <w:rPr>
          <w:rFonts w:eastAsia="宋体"/>
        </w:rPr>
        <w:t>R1-1811734</w:t>
      </w:r>
      <w:r>
        <w:rPr>
          <w:rFonts w:eastAsia="宋体"/>
        </w:rPr>
        <w:tab/>
        <w:t>Outcome of offline discussion for additional SRS symbols for LTE</w:t>
      </w:r>
      <w:r>
        <w:rPr>
          <w:rFonts w:eastAsia="宋体"/>
        </w:rPr>
        <w:tab/>
        <w:t>Huawei, HiSilicon</w:t>
      </w:r>
    </w:p>
    <w:p w:rsidR="00930032" w:rsidRDefault="002C6F41">
      <w:pPr>
        <w:numPr>
          <w:ilvl w:val="0"/>
          <w:numId w:val="8"/>
        </w:numPr>
        <w:spacing w:after="0"/>
        <w:ind w:left="714" w:hanging="357"/>
        <w:rPr>
          <w:rFonts w:eastAsia="宋体"/>
        </w:rPr>
      </w:pPr>
      <w:hyperlink r:id="rId8" w:history="1">
        <w:r w:rsidR="008F3CEC">
          <w:rPr>
            <w:rFonts w:eastAsia="宋体"/>
          </w:rPr>
          <w:t>R1-1810161</w:t>
        </w:r>
      </w:hyperlink>
      <w:r w:rsidR="008F3CEC">
        <w:rPr>
          <w:rFonts w:eastAsia="宋体"/>
        </w:rPr>
        <w:tab/>
        <w:t>Discussion on additional SRS symbols of normal UL subframe</w:t>
      </w:r>
      <w:r w:rsidR="008F3CEC">
        <w:rPr>
          <w:rFonts w:eastAsia="宋体"/>
        </w:rPr>
        <w:tab/>
        <w:t>Huawei, HiSilicon</w:t>
      </w:r>
    </w:p>
    <w:p w:rsidR="00930032" w:rsidRDefault="002C6F41">
      <w:pPr>
        <w:numPr>
          <w:ilvl w:val="0"/>
          <w:numId w:val="8"/>
        </w:numPr>
        <w:spacing w:after="0"/>
        <w:ind w:left="714" w:hanging="357"/>
        <w:rPr>
          <w:rFonts w:eastAsia="宋体"/>
        </w:rPr>
      </w:pPr>
      <w:hyperlink r:id="rId9" w:history="1">
        <w:r w:rsidR="008F3CEC">
          <w:rPr>
            <w:rFonts w:eastAsia="宋体"/>
          </w:rPr>
          <w:t>R1-1810210</w:t>
        </w:r>
      </w:hyperlink>
      <w:r w:rsidR="008F3CEC">
        <w:rPr>
          <w:rFonts w:eastAsia="宋体"/>
        </w:rPr>
        <w:tab/>
        <w:t>Discussion on additional SRS symbols</w:t>
      </w:r>
      <w:r w:rsidR="008F3CEC">
        <w:rPr>
          <w:rFonts w:eastAsia="宋体"/>
        </w:rPr>
        <w:tab/>
        <w:t>ZTE</w:t>
      </w:r>
    </w:p>
    <w:p w:rsidR="00930032" w:rsidRDefault="002C6F41">
      <w:pPr>
        <w:numPr>
          <w:ilvl w:val="0"/>
          <w:numId w:val="8"/>
        </w:numPr>
        <w:spacing w:after="0"/>
        <w:ind w:left="714" w:hanging="357"/>
        <w:rPr>
          <w:rFonts w:eastAsia="宋体"/>
        </w:rPr>
      </w:pPr>
      <w:hyperlink r:id="rId10" w:history="1">
        <w:r w:rsidR="008F3CEC">
          <w:rPr>
            <w:rFonts w:eastAsia="宋体"/>
          </w:rPr>
          <w:t>R1-1810246</w:t>
        </w:r>
      </w:hyperlink>
      <w:r w:rsidR="008F3CEC">
        <w:rPr>
          <w:rFonts w:eastAsia="宋体"/>
        </w:rPr>
        <w:tab/>
        <w:t>Enhancements on SRS resource allocation</w:t>
      </w:r>
      <w:r w:rsidR="008F3CEC">
        <w:rPr>
          <w:rFonts w:eastAsia="宋体"/>
        </w:rPr>
        <w:tab/>
        <w:t>LG Electronics</w:t>
      </w:r>
    </w:p>
    <w:p w:rsidR="00930032" w:rsidRDefault="002C6F41">
      <w:pPr>
        <w:numPr>
          <w:ilvl w:val="0"/>
          <w:numId w:val="8"/>
        </w:numPr>
        <w:spacing w:after="0"/>
        <w:ind w:left="714" w:hanging="357"/>
        <w:rPr>
          <w:rFonts w:eastAsia="宋体"/>
        </w:rPr>
      </w:pPr>
      <w:hyperlink r:id="rId11" w:history="1">
        <w:r w:rsidR="008F3CEC">
          <w:rPr>
            <w:rFonts w:eastAsia="宋体"/>
          </w:rPr>
          <w:t>R1-1810360</w:t>
        </w:r>
      </w:hyperlink>
      <w:r w:rsidR="008F3CEC">
        <w:rPr>
          <w:rFonts w:eastAsia="宋体"/>
        </w:rPr>
        <w:tab/>
        <w:t>Further discussion on SRS enhancements</w:t>
      </w:r>
      <w:r w:rsidR="008F3CEC">
        <w:rPr>
          <w:rFonts w:eastAsia="宋体"/>
        </w:rPr>
        <w:tab/>
        <w:t>vivo</w:t>
      </w:r>
    </w:p>
    <w:p w:rsidR="00930032" w:rsidRDefault="002C6F41">
      <w:pPr>
        <w:numPr>
          <w:ilvl w:val="0"/>
          <w:numId w:val="8"/>
        </w:numPr>
        <w:spacing w:after="0"/>
        <w:ind w:left="714" w:hanging="357"/>
        <w:rPr>
          <w:rFonts w:eastAsia="宋体"/>
        </w:rPr>
      </w:pPr>
      <w:hyperlink r:id="rId12" w:history="1">
        <w:r w:rsidR="008F3CEC">
          <w:rPr>
            <w:rFonts w:eastAsia="宋体"/>
          </w:rPr>
          <w:t>R1-1810568</w:t>
        </w:r>
      </w:hyperlink>
      <w:r w:rsidR="008F3CEC">
        <w:rPr>
          <w:rFonts w:eastAsia="宋体"/>
        </w:rPr>
        <w:tab/>
        <w:t>Discussion of additional SRS symbols</w:t>
      </w:r>
      <w:r w:rsidR="008F3CEC">
        <w:rPr>
          <w:rFonts w:eastAsia="宋体"/>
        </w:rPr>
        <w:tab/>
        <w:t>Lenovo, Motorola Mobility</w:t>
      </w:r>
    </w:p>
    <w:p w:rsidR="00930032" w:rsidRDefault="002C6F41">
      <w:pPr>
        <w:numPr>
          <w:ilvl w:val="0"/>
          <w:numId w:val="8"/>
        </w:numPr>
        <w:spacing w:after="0"/>
        <w:ind w:left="714" w:hanging="357"/>
        <w:rPr>
          <w:rFonts w:eastAsia="宋体"/>
        </w:rPr>
      </w:pPr>
      <w:hyperlink r:id="rId13" w:history="1">
        <w:r w:rsidR="008F3CEC">
          <w:rPr>
            <w:rFonts w:eastAsia="宋体"/>
          </w:rPr>
          <w:t>R1-1810601</w:t>
        </w:r>
      </w:hyperlink>
      <w:r w:rsidR="008F3CEC">
        <w:rPr>
          <w:rFonts w:eastAsia="宋体"/>
        </w:rPr>
        <w:tab/>
        <w:t>Additional SRS Symbols for SRS Capacity and Coverage Enhancements</w:t>
      </w:r>
      <w:r w:rsidR="008F3CEC">
        <w:rPr>
          <w:rFonts w:eastAsia="宋体"/>
        </w:rPr>
        <w:tab/>
        <w:t>MediaTek Inc.</w:t>
      </w:r>
    </w:p>
    <w:p w:rsidR="00930032" w:rsidRDefault="002C6F41">
      <w:pPr>
        <w:numPr>
          <w:ilvl w:val="0"/>
          <w:numId w:val="8"/>
        </w:numPr>
        <w:spacing w:after="0"/>
        <w:ind w:left="714" w:hanging="357"/>
        <w:rPr>
          <w:rFonts w:eastAsia="宋体"/>
        </w:rPr>
      </w:pPr>
      <w:hyperlink r:id="rId14" w:history="1">
        <w:r w:rsidR="008F3CEC">
          <w:rPr>
            <w:rFonts w:eastAsia="宋体"/>
          </w:rPr>
          <w:t>R1-1810744</w:t>
        </w:r>
      </w:hyperlink>
      <w:r w:rsidR="008F3CEC">
        <w:rPr>
          <w:rFonts w:eastAsia="宋体"/>
        </w:rPr>
        <w:tab/>
        <w:t>Additional SRS symbols</w:t>
      </w:r>
      <w:r w:rsidR="008F3CEC">
        <w:rPr>
          <w:rFonts w:eastAsia="宋体"/>
        </w:rPr>
        <w:tab/>
        <w:t>Intel Corporation</w:t>
      </w:r>
    </w:p>
    <w:p w:rsidR="00930032" w:rsidRDefault="002C6F41">
      <w:pPr>
        <w:numPr>
          <w:ilvl w:val="0"/>
          <w:numId w:val="8"/>
        </w:numPr>
        <w:spacing w:after="0"/>
        <w:ind w:left="714" w:hanging="357"/>
        <w:rPr>
          <w:rFonts w:eastAsia="宋体"/>
        </w:rPr>
      </w:pPr>
      <w:hyperlink r:id="rId15" w:history="1">
        <w:r w:rsidR="008F3CEC">
          <w:rPr>
            <w:rFonts w:eastAsia="宋体"/>
          </w:rPr>
          <w:t>R1-1810832</w:t>
        </w:r>
      </w:hyperlink>
      <w:r w:rsidR="008F3CEC">
        <w:rPr>
          <w:rFonts w:eastAsia="宋体"/>
        </w:rPr>
        <w:tab/>
        <w:t>View on additional SRS symbols</w:t>
      </w:r>
      <w:r w:rsidR="008F3CEC">
        <w:rPr>
          <w:rFonts w:eastAsia="宋体"/>
        </w:rPr>
        <w:tab/>
        <w:t>Samsung</w:t>
      </w:r>
    </w:p>
    <w:p w:rsidR="00930032" w:rsidRDefault="002C6F41">
      <w:pPr>
        <w:numPr>
          <w:ilvl w:val="0"/>
          <w:numId w:val="8"/>
        </w:numPr>
        <w:spacing w:after="0"/>
        <w:ind w:left="714" w:hanging="357"/>
        <w:rPr>
          <w:rFonts w:eastAsia="宋体"/>
        </w:rPr>
      </w:pPr>
      <w:hyperlink r:id="rId16" w:history="1">
        <w:r w:rsidR="008F3CEC">
          <w:rPr>
            <w:rFonts w:eastAsia="宋体"/>
          </w:rPr>
          <w:t>R1-1811656</w:t>
        </w:r>
      </w:hyperlink>
      <w:r w:rsidR="008F3CEC">
        <w:rPr>
          <w:rFonts w:eastAsia="宋体"/>
        </w:rPr>
        <w:tab/>
        <w:t>Additional SRS symbols</w:t>
      </w:r>
      <w:r w:rsidR="008F3CEC">
        <w:rPr>
          <w:rFonts w:eastAsia="宋体"/>
        </w:rPr>
        <w:tab/>
        <w:t>Qualcomm Incorporated</w:t>
      </w:r>
    </w:p>
    <w:p w:rsidR="00930032" w:rsidRDefault="002C6F41">
      <w:pPr>
        <w:numPr>
          <w:ilvl w:val="0"/>
          <w:numId w:val="8"/>
        </w:numPr>
        <w:spacing w:after="0"/>
        <w:ind w:left="714" w:hanging="357"/>
        <w:rPr>
          <w:rFonts w:eastAsia="宋体"/>
        </w:rPr>
      </w:pPr>
      <w:hyperlink r:id="rId17" w:history="1">
        <w:r w:rsidR="008F3CEC">
          <w:rPr>
            <w:rFonts w:eastAsia="宋体"/>
          </w:rPr>
          <w:t>R1-1810946</w:t>
        </w:r>
      </w:hyperlink>
      <w:r w:rsidR="008F3CEC">
        <w:rPr>
          <w:rFonts w:eastAsia="宋体"/>
        </w:rPr>
        <w:tab/>
        <w:t>Discussion on introduction of additional SRS symbols</w:t>
      </w:r>
      <w:r w:rsidR="008F3CEC">
        <w:rPr>
          <w:rFonts w:eastAsia="宋体"/>
        </w:rPr>
        <w:tab/>
        <w:t>Nokia, Nokia Shanghai Bell</w:t>
      </w:r>
    </w:p>
    <w:p w:rsidR="00930032" w:rsidRDefault="002C6F41">
      <w:pPr>
        <w:numPr>
          <w:ilvl w:val="0"/>
          <w:numId w:val="8"/>
        </w:numPr>
        <w:spacing w:after="0"/>
        <w:ind w:left="714" w:hanging="357"/>
        <w:rPr>
          <w:rFonts w:eastAsia="宋体"/>
        </w:rPr>
      </w:pPr>
      <w:hyperlink r:id="rId18" w:history="1">
        <w:r w:rsidR="008F3CEC">
          <w:rPr>
            <w:rFonts w:eastAsia="宋体"/>
          </w:rPr>
          <w:t>R1-1811134</w:t>
        </w:r>
      </w:hyperlink>
      <w:r w:rsidR="008F3CEC">
        <w:rPr>
          <w:rFonts w:eastAsia="宋体"/>
        </w:rPr>
        <w:tab/>
        <w:t>Necessity of PUCCH/PUSCH enhancements for additional SRS symbols</w:t>
      </w:r>
      <w:r w:rsidR="008F3CEC">
        <w:rPr>
          <w:rFonts w:eastAsia="宋体"/>
        </w:rPr>
        <w:tab/>
        <w:t>SoftBank Corp.</w:t>
      </w:r>
    </w:p>
    <w:p w:rsidR="00930032" w:rsidRDefault="002C6F41">
      <w:pPr>
        <w:numPr>
          <w:ilvl w:val="0"/>
          <w:numId w:val="8"/>
        </w:numPr>
        <w:spacing w:after="0"/>
        <w:ind w:left="714" w:hanging="357"/>
        <w:rPr>
          <w:rFonts w:eastAsia="宋体"/>
        </w:rPr>
      </w:pPr>
      <w:hyperlink r:id="rId19" w:history="1">
        <w:r w:rsidR="008F3CEC">
          <w:rPr>
            <w:rFonts w:eastAsia="宋体"/>
          </w:rPr>
          <w:t>R1-1811167</w:t>
        </w:r>
      </w:hyperlink>
      <w:r w:rsidR="008F3CEC">
        <w:rPr>
          <w:rFonts w:eastAsia="宋体"/>
        </w:rPr>
        <w:tab/>
        <w:t>On Rel-16 LTE SRS enhancements</w:t>
      </w:r>
      <w:r w:rsidR="008F3CEC">
        <w:rPr>
          <w:rFonts w:eastAsia="宋体"/>
        </w:rPr>
        <w:tab/>
        <w:t>Ericsson</w:t>
      </w:r>
    </w:p>
    <w:p w:rsidR="00930032" w:rsidRDefault="002C6F41">
      <w:pPr>
        <w:numPr>
          <w:ilvl w:val="0"/>
          <w:numId w:val="8"/>
        </w:numPr>
        <w:spacing w:after="0"/>
        <w:ind w:left="714" w:hanging="357"/>
        <w:rPr>
          <w:rFonts w:eastAsia="宋体"/>
        </w:rPr>
      </w:pPr>
      <w:hyperlink r:id="rId20" w:history="1">
        <w:r w:rsidR="008F3CEC">
          <w:rPr>
            <w:rFonts w:eastAsia="宋体"/>
          </w:rPr>
          <w:t>R1-1811485</w:t>
        </w:r>
      </w:hyperlink>
      <w:r w:rsidR="008F3CEC">
        <w:rPr>
          <w:rFonts w:eastAsia="宋体"/>
        </w:rPr>
        <w:tab/>
        <w:t>Views on SRS designs for LTE MIMO</w:t>
      </w:r>
      <w:r w:rsidR="008F3CEC">
        <w:rPr>
          <w:rFonts w:eastAsia="宋体"/>
        </w:rPr>
        <w:tab/>
        <w:t>Mitsubishi Electric Co.</w:t>
      </w:r>
    </w:p>
    <w:p w:rsidR="00930032" w:rsidRDefault="008F3CEC">
      <w:pPr>
        <w:numPr>
          <w:ilvl w:val="0"/>
          <w:numId w:val="8"/>
        </w:numPr>
        <w:spacing w:after="0"/>
        <w:ind w:left="714" w:hanging="357"/>
        <w:rPr>
          <w:rFonts w:eastAsia="宋体"/>
        </w:rPr>
      </w:pPr>
      <w:r>
        <w:rPr>
          <w:rFonts w:eastAsia="宋体"/>
        </w:rPr>
        <w:t>R1-1811735</w:t>
      </w:r>
      <w:r>
        <w:rPr>
          <w:rFonts w:eastAsia="宋体"/>
        </w:rPr>
        <w:tab/>
        <w:t>Feature summary on virtual cell ID for SRS</w:t>
      </w:r>
      <w:r>
        <w:rPr>
          <w:rFonts w:eastAsia="宋体"/>
        </w:rPr>
        <w:tab/>
        <w:t>Huawei, HiSilicon</w:t>
      </w:r>
    </w:p>
    <w:p w:rsidR="00930032" w:rsidRDefault="002C6F41">
      <w:pPr>
        <w:numPr>
          <w:ilvl w:val="0"/>
          <w:numId w:val="8"/>
        </w:numPr>
        <w:spacing w:after="0"/>
        <w:ind w:left="714" w:hanging="357"/>
        <w:rPr>
          <w:rFonts w:eastAsia="宋体"/>
        </w:rPr>
      </w:pPr>
      <w:hyperlink r:id="rId21" w:history="1">
        <w:r w:rsidR="008F3CEC">
          <w:rPr>
            <w:rFonts w:eastAsia="宋体"/>
          </w:rPr>
          <w:t>R1-1810162</w:t>
        </w:r>
      </w:hyperlink>
      <w:r w:rsidR="008F3CEC">
        <w:rPr>
          <w:rFonts w:eastAsia="宋体"/>
        </w:rPr>
        <w:tab/>
        <w:t>On virtual cell ID for SRS sequence generation</w:t>
      </w:r>
      <w:r w:rsidR="008F3CEC">
        <w:rPr>
          <w:rFonts w:eastAsia="宋体"/>
        </w:rPr>
        <w:tab/>
        <w:t>Huawei, HiSilicon</w:t>
      </w:r>
    </w:p>
    <w:p w:rsidR="00930032" w:rsidRDefault="002C6F41">
      <w:pPr>
        <w:numPr>
          <w:ilvl w:val="0"/>
          <w:numId w:val="8"/>
        </w:numPr>
        <w:spacing w:after="0"/>
        <w:ind w:left="714" w:hanging="357"/>
        <w:rPr>
          <w:rFonts w:eastAsia="宋体"/>
        </w:rPr>
      </w:pPr>
      <w:hyperlink r:id="rId22" w:history="1">
        <w:r w:rsidR="008F3CEC">
          <w:rPr>
            <w:rFonts w:eastAsia="宋体"/>
          </w:rPr>
          <w:t>R1-1810211</w:t>
        </w:r>
      </w:hyperlink>
      <w:r w:rsidR="008F3CEC">
        <w:rPr>
          <w:rFonts w:eastAsia="宋体"/>
        </w:rPr>
        <w:tab/>
        <w:t>Discussion on virtual cell ID for SRS</w:t>
      </w:r>
      <w:r w:rsidR="008F3CEC">
        <w:rPr>
          <w:rFonts w:eastAsia="宋体"/>
        </w:rPr>
        <w:tab/>
        <w:t>ZTE</w:t>
      </w:r>
    </w:p>
    <w:p w:rsidR="00930032" w:rsidRDefault="002C6F41">
      <w:pPr>
        <w:numPr>
          <w:ilvl w:val="0"/>
          <w:numId w:val="8"/>
        </w:numPr>
        <w:spacing w:after="0"/>
        <w:ind w:left="714" w:hanging="357"/>
        <w:rPr>
          <w:rFonts w:eastAsia="宋体"/>
        </w:rPr>
      </w:pPr>
      <w:hyperlink r:id="rId23" w:history="1">
        <w:r w:rsidR="008F3CEC">
          <w:rPr>
            <w:rFonts w:eastAsia="宋体"/>
          </w:rPr>
          <w:t>R1-1810247</w:t>
        </w:r>
      </w:hyperlink>
      <w:r w:rsidR="008F3CEC">
        <w:rPr>
          <w:rFonts w:eastAsia="宋体"/>
        </w:rPr>
        <w:tab/>
        <w:t>Discussion on VCID for SRS sequence</w:t>
      </w:r>
      <w:r w:rsidR="008F3CEC">
        <w:rPr>
          <w:rFonts w:eastAsia="宋体"/>
        </w:rPr>
        <w:tab/>
        <w:t>LG Electronics</w:t>
      </w:r>
    </w:p>
    <w:p w:rsidR="00930032" w:rsidRDefault="002C6F41">
      <w:pPr>
        <w:numPr>
          <w:ilvl w:val="0"/>
          <w:numId w:val="8"/>
        </w:numPr>
        <w:spacing w:after="0"/>
        <w:ind w:left="714" w:hanging="357"/>
        <w:rPr>
          <w:rFonts w:eastAsia="宋体"/>
        </w:rPr>
      </w:pPr>
      <w:hyperlink r:id="rId24" w:history="1">
        <w:r w:rsidR="008F3CEC">
          <w:rPr>
            <w:rFonts w:eastAsia="宋体"/>
          </w:rPr>
          <w:t>R1-1810569</w:t>
        </w:r>
      </w:hyperlink>
      <w:r w:rsidR="008F3CEC">
        <w:rPr>
          <w:rFonts w:eastAsia="宋体"/>
        </w:rPr>
        <w:tab/>
        <w:t>Discussion of virtual cell ID for SRS</w:t>
      </w:r>
      <w:r w:rsidR="008F3CEC">
        <w:rPr>
          <w:rFonts w:eastAsia="宋体"/>
        </w:rPr>
        <w:tab/>
        <w:t>Lenovo, Motorola Mobility</w:t>
      </w:r>
    </w:p>
    <w:p w:rsidR="00930032" w:rsidRDefault="002C6F41">
      <w:pPr>
        <w:numPr>
          <w:ilvl w:val="0"/>
          <w:numId w:val="8"/>
        </w:numPr>
        <w:spacing w:after="0"/>
        <w:ind w:left="714" w:hanging="357"/>
        <w:rPr>
          <w:rFonts w:eastAsia="宋体"/>
        </w:rPr>
      </w:pPr>
      <w:hyperlink r:id="rId25" w:history="1">
        <w:r w:rsidR="008F3CEC">
          <w:rPr>
            <w:rFonts w:eastAsia="宋体"/>
          </w:rPr>
          <w:t>R1-1810600</w:t>
        </w:r>
      </w:hyperlink>
      <w:r w:rsidR="008F3CEC">
        <w:rPr>
          <w:rFonts w:eastAsia="宋体"/>
        </w:rPr>
        <w:tab/>
        <w:t>Virtual Cell ID for SRS Capacity Enhancements</w:t>
      </w:r>
      <w:r w:rsidR="008F3CEC">
        <w:rPr>
          <w:rFonts w:eastAsia="宋体"/>
        </w:rPr>
        <w:tab/>
        <w:t>MediaTek Inc.</w:t>
      </w:r>
    </w:p>
    <w:p w:rsidR="00930032" w:rsidRDefault="002C6F41">
      <w:pPr>
        <w:numPr>
          <w:ilvl w:val="0"/>
          <w:numId w:val="8"/>
        </w:numPr>
        <w:spacing w:after="0"/>
        <w:ind w:left="714" w:hanging="357"/>
        <w:rPr>
          <w:rFonts w:eastAsia="宋体"/>
        </w:rPr>
      </w:pPr>
      <w:hyperlink r:id="rId26" w:history="1">
        <w:r w:rsidR="008F3CEC">
          <w:rPr>
            <w:rFonts w:eastAsia="宋体"/>
          </w:rPr>
          <w:t>R1-1810745</w:t>
        </w:r>
      </w:hyperlink>
      <w:r w:rsidR="008F3CEC">
        <w:rPr>
          <w:rFonts w:eastAsia="宋体"/>
        </w:rPr>
        <w:tab/>
        <w:t>Virtual cell ID support for SRS</w:t>
      </w:r>
      <w:r w:rsidR="008F3CEC">
        <w:rPr>
          <w:rFonts w:eastAsia="宋体"/>
        </w:rPr>
        <w:tab/>
        <w:t>Intel Corporation</w:t>
      </w:r>
    </w:p>
    <w:p w:rsidR="00930032" w:rsidRDefault="002C6F41">
      <w:pPr>
        <w:numPr>
          <w:ilvl w:val="0"/>
          <w:numId w:val="8"/>
        </w:numPr>
        <w:spacing w:after="0"/>
        <w:ind w:left="714" w:hanging="357"/>
        <w:rPr>
          <w:rFonts w:eastAsia="宋体"/>
        </w:rPr>
      </w:pPr>
      <w:hyperlink r:id="rId27" w:history="1">
        <w:r w:rsidR="008F3CEC">
          <w:rPr>
            <w:rFonts w:eastAsia="宋体"/>
          </w:rPr>
          <w:t>R1-1810833</w:t>
        </w:r>
      </w:hyperlink>
      <w:r w:rsidR="008F3CEC">
        <w:rPr>
          <w:rFonts w:eastAsia="宋体"/>
        </w:rPr>
        <w:tab/>
        <w:t>Discussions on virtual cell ID for SRS</w:t>
      </w:r>
      <w:r w:rsidR="008F3CEC">
        <w:rPr>
          <w:rFonts w:eastAsia="宋体"/>
        </w:rPr>
        <w:tab/>
        <w:t>Samsung</w:t>
      </w:r>
    </w:p>
    <w:p w:rsidR="00930032" w:rsidRDefault="002C6F41">
      <w:pPr>
        <w:numPr>
          <w:ilvl w:val="0"/>
          <w:numId w:val="8"/>
        </w:numPr>
        <w:spacing w:after="0"/>
        <w:ind w:left="714" w:hanging="357"/>
        <w:rPr>
          <w:rFonts w:eastAsia="宋体"/>
        </w:rPr>
      </w:pPr>
      <w:hyperlink r:id="rId28" w:history="1">
        <w:r w:rsidR="008F3CEC">
          <w:rPr>
            <w:rFonts w:eastAsia="宋体"/>
          </w:rPr>
          <w:t>R1-1810930</w:t>
        </w:r>
      </w:hyperlink>
      <w:r w:rsidR="008F3CEC">
        <w:rPr>
          <w:rFonts w:eastAsia="宋体"/>
        </w:rPr>
        <w:tab/>
        <w:t>Virtual cell ID for SRS</w:t>
      </w:r>
      <w:r w:rsidR="008F3CEC">
        <w:rPr>
          <w:rFonts w:eastAsia="宋体"/>
        </w:rPr>
        <w:tab/>
        <w:t>Qualcomm Incorporated</w:t>
      </w:r>
    </w:p>
    <w:p w:rsidR="00930032" w:rsidRDefault="002C6F41">
      <w:pPr>
        <w:numPr>
          <w:ilvl w:val="0"/>
          <w:numId w:val="8"/>
        </w:numPr>
        <w:spacing w:after="0"/>
        <w:ind w:left="714" w:hanging="357"/>
        <w:rPr>
          <w:rFonts w:eastAsia="宋体"/>
        </w:rPr>
      </w:pPr>
      <w:hyperlink r:id="rId29" w:history="1">
        <w:r w:rsidR="008F3CEC">
          <w:rPr>
            <w:rFonts w:eastAsia="宋体"/>
          </w:rPr>
          <w:t>R1-1810947</w:t>
        </w:r>
      </w:hyperlink>
      <w:r w:rsidR="008F3CEC">
        <w:rPr>
          <w:rFonts w:eastAsia="宋体"/>
        </w:rPr>
        <w:tab/>
        <w:t>Configuration of virtual cell ID for SRS</w:t>
      </w:r>
      <w:r w:rsidR="008F3CEC">
        <w:rPr>
          <w:rFonts w:eastAsia="宋体"/>
        </w:rPr>
        <w:tab/>
        <w:t>Nokia, Nokia Shanghai Bell</w:t>
      </w:r>
    </w:p>
    <w:p w:rsidR="00930032" w:rsidRDefault="002C6F41">
      <w:pPr>
        <w:numPr>
          <w:ilvl w:val="0"/>
          <w:numId w:val="8"/>
        </w:numPr>
        <w:spacing w:after="0"/>
        <w:ind w:left="714" w:hanging="357"/>
        <w:rPr>
          <w:rFonts w:eastAsia="宋体"/>
        </w:rPr>
      </w:pPr>
      <w:hyperlink r:id="rId30" w:history="1">
        <w:r w:rsidR="008F3CEC">
          <w:rPr>
            <w:rFonts w:eastAsia="宋体"/>
          </w:rPr>
          <w:t>R1-1811168</w:t>
        </w:r>
      </w:hyperlink>
      <w:r w:rsidR="008F3CEC">
        <w:rPr>
          <w:rFonts w:eastAsia="宋体"/>
        </w:rPr>
        <w:tab/>
        <w:t>Virtual cell ID configuration for SRS</w:t>
      </w:r>
      <w:r w:rsidR="008F3CEC">
        <w:rPr>
          <w:rFonts w:eastAsia="宋体"/>
        </w:rPr>
        <w:tab/>
        <w:t>Ericsson</w:t>
      </w:r>
    </w:p>
    <w:p w:rsidR="00930032" w:rsidRDefault="002C6F41">
      <w:pPr>
        <w:numPr>
          <w:ilvl w:val="0"/>
          <w:numId w:val="8"/>
        </w:numPr>
        <w:spacing w:after="0"/>
        <w:ind w:left="714" w:hanging="357"/>
        <w:rPr>
          <w:rFonts w:eastAsia="宋体"/>
        </w:rPr>
      </w:pPr>
      <w:hyperlink r:id="rId31" w:history="1">
        <w:r w:rsidR="008F3CEC">
          <w:rPr>
            <w:rFonts w:eastAsia="宋体"/>
          </w:rPr>
          <w:t>R1-1810163</w:t>
        </w:r>
      </w:hyperlink>
      <w:r w:rsidR="008F3CEC">
        <w:rPr>
          <w:rFonts w:eastAsia="宋体"/>
        </w:rPr>
        <w:tab/>
        <w:t>Evaluation of additional SRS symbols for LTE</w:t>
      </w:r>
      <w:r w:rsidR="008F3CEC">
        <w:rPr>
          <w:rFonts w:eastAsia="宋体"/>
        </w:rPr>
        <w:tab/>
        <w:t>Huawei, HiSilicon</w:t>
      </w:r>
    </w:p>
    <w:p w:rsidR="00930032" w:rsidRDefault="002C6F41">
      <w:pPr>
        <w:numPr>
          <w:ilvl w:val="0"/>
          <w:numId w:val="8"/>
        </w:numPr>
        <w:spacing w:after="0"/>
        <w:ind w:left="714" w:hanging="357"/>
        <w:rPr>
          <w:rFonts w:eastAsia="宋体"/>
        </w:rPr>
      </w:pPr>
      <w:hyperlink r:id="rId32" w:history="1">
        <w:r w:rsidR="008F3CEC">
          <w:rPr>
            <w:rFonts w:eastAsia="宋体"/>
          </w:rPr>
          <w:t>R1-1811169</w:t>
        </w:r>
      </w:hyperlink>
      <w:r w:rsidR="008F3CEC">
        <w:rPr>
          <w:rFonts w:eastAsia="宋体"/>
        </w:rPr>
        <w:tab/>
        <w:t>Evaluation assumptions for SRS enhancements</w:t>
      </w:r>
      <w:r w:rsidR="008F3CEC">
        <w:rPr>
          <w:rFonts w:eastAsia="宋体"/>
        </w:rPr>
        <w:tab/>
        <w:t>Ericsson</w:t>
      </w:r>
    </w:p>
    <w:p w:rsidR="00930032" w:rsidRDefault="002C6F41">
      <w:pPr>
        <w:numPr>
          <w:ilvl w:val="0"/>
          <w:numId w:val="8"/>
        </w:numPr>
        <w:spacing w:after="0"/>
        <w:ind w:left="714" w:hanging="357"/>
        <w:rPr>
          <w:rFonts w:eastAsia="宋体"/>
        </w:rPr>
      </w:pPr>
      <w:hyperlink r:id="rId33" w:history="1">
        <w:r w:rsidR="008F3CEC">
          <w:rPr>
            <w:rFonts w:eastAsia="宋体"/>
          </w:rPr>
          <w:t>R1-1811561</w:t>
        </w:r>
      </w:hyperlink>
      <w:r w:rsidR="008F3CEC">
        <w:rPr>
          <w:rFonts w:eastAsia="宋体"/>
        </w:rPr>
        <w:tab/>
        <w:t>Discussion on power control for additional SRS</w:t>
      </w:r>
      <w:r w:rsidR="008F3CEC">
        <w:rPr>
          <w:rFonts w:eastAsia="宋体"/>
        </w:rPr>
        <w:tab/>
        <w:t>Huawei, HiSilicon</w:t>
      </w:r>
    </w:p>
    <w:p w:rsidR="00930032" w:rsidRDefault="008F3CEC">
      <w:pPr>
        <w:numPr>
          <w:ilvl w:val="0"/>
          <w:numId w:val="8"/>
        </w:numPr>
        <w:spacing w:after="0"/>
        <w:ind w:left="714" w:hanging="357"/>
        <w:rPr>
          <w:rFonts w:eastAsia="宋体"/>
        </w:rPr>
      </w:pPr>
      <w:r>
        <w:rPr>
          <w:rFonts w:eastAsia="宋体"/>
        </w:rPr>
        <w:t>R1-1813737</w:t>
      </w:r>
      <w:r>
        <w:rPr>
          <w:rFonts w:eastAsia="宋体"/>
        </w:rPr>
        <w:tab/>
        <w:t>Feature summary on SRS enhancements for LTE</w:t>
      </w:r>
      <w:r>
        <w:rPr>
          <w:rFonts w:eastAsia="宋体"/>
        </w:rPr>
        <w:tab/>
        <w:t>Huawei, HiSilicon</w:t>
      </w:r>
    </w:p>
    <w:p w:rsidR="00930032" w:rsidRDefault="008F3CEC">
      <w:pPr>
        <w:numPr>
          <w:ilvl w:val="0"/>
          <w:numId w:val="8"/>
        </w:numPr>
        <w:spacing w:after="0"/>
        <w:ind w:left="714" w:hanging="357"/>
        <w:rPr>
          <w:rFonts w:eastAsia="宋体"/>
        </w:rPr>
      </w:pPr>
      <w:r>
        <w:rPr>
          <w:rFonts w:eastAsia="宋体"/>
        </w:rPr>
        <w:t>R1-1813748</w:t>
      </w:r>
      <w:r>
        <w:rPr>
          <w:rFonts w:eastAsia="宋体"/>
        </w:rPr>
        <w:tab/>
        <w:t>Outcome of offline discussion on SRS enhancements for LTE</w:t>
      </w:r>
      <w:r>
        <w:rPr>
          <w:rFonts w:eastAsia="宋体"/>
        </w:rPr>
        <w:tab/>
        <w:t>Huawei, HiSilicon</w:t>
      </w:r>
    </w:p>
    <w:p w:rsidR="00930032" w:rsidRDefault="002C6F41">
      <w:pPr>
        <w:numPr>
          <w:ilvl w:val="0"/>
          <w:numId w:val="8"/>
        </w:numPr>
        <w:spacing w:after="0"/>
        <w:ind w:left="714" w:hanging="357"/>
        <w:rPr>
          <w:rFonts w:eastAsia="宋体"/>
        </w:rPr>
      </w:pPr>
      <w:hyperlink r:id="rId34" w:history="1">
        <w:r w:rsidR="008F3CEC">
          <w:rPr>
            <w:rFonts w:eastAsia="宋体"/>
          </w:rPr>
          <w:t>R1-1812245</w:t>
        </w:r>
      </w:hyperlink>
      <w:r w:rsidR="008F3CEC">
        <w:rPr>
          <w:rFonts w:eastAsia="宋体"/>
        </w:rPr>
        <w:tab/>
        <w:t>Introduction of additional SRS symbols in normal UL subframe</w:t>
      </w:r>
      <w:r w:rsidR="008F3CEC">
        <w:rPr>
          <w:rFonts w:eastAsia="宋体"/>
        </w:rPr>
        <w:tab/>
        <w:t>Huawei, HiSilicon</w:t>
      </w:r>
    </w:p>
    <w:p w:rsidR="00930032" w:rsidRDefault="002C6F41">
      <w:pPr>
        <w:numPr>
          <w:ilvl w:val="0"/>
          <w:numId w:val="8"/>
        </w:numPr>
        <w:spacing w:after="0"/>
        <w:ind w:left="714" w:hanging="357"/>
        <w:rPr>
          <w:rFonts w:eastAsia="宋体"/>
        </w:rPr>
      </w:pPr>
      <w:hyperlink r:id="rId35" w:history="1">
        <w:r w:rsidR="008F3CEC">
          <w:rPr>
            <w:rFonts w:eastAsia="宋体"/>
          </w:rPr>
          <w:t>R1-1812253</w:t>
        </w:r>
      </w:hyperlink>
      <w:r w:rsidR="008F3CEC">
        <w:rPr>
          <w:rFonts w:eastAsia="宋体"/>
        </w:rPr>
        <w:tab/>
        <w:t>Discussion on additional SRS symbols</w:t>
      </w:r>
      <w:r w:rsidR="008F3CEC">
        <w:rPr>
          <w:rFonts w:eastAsia="宋体"/>
        </w:rPr>
        <w:tab/>
        <w:t>ZTE</w:t>
      </w:r>
    </w:p>
    <w:p w:rsidR="00930032" w:rsidRDefault="002C6F41">
      <w:pPr>
        <w:numPr>
          <w:ilvl w:val="0"/>
          <w:numId w:val="8"/>
        </w:numPr>
        <w:spacing w:after="0"/>
        <w:ind w:left="714" w:hanging="357"/>
        <w:rPr>
          <w:rFonts w:eastAsia="宋体"/>
        </w:rPr>
      </w:pPr>
      <w:hyperlink r:id="rId36" w:history="1">
        <w:r w:rsidR="008F3CEC">
          <w:rPr>
            <w:rFonts w:eastAsia="宋体"/>
          </w:rPr>
          <w:t>R1-1812280</w:t>
        </w:r>
      </w:hyperlink>
      <w:r w:rsidR="008F3CEC">
        <w:rPr>
          <w:rFonts w:eastAsia="宋体"/>
        </w:rPr>
        <w:tab/>
        <w:t>Further discussion on SRS enhancements</w:t>
      </w:r>
      <w:r w:rsidR="008F3CEC">
        <w:rPr>
          <w:rFonts w:eastAsia="宋体"/>
        </w:rPr>
        <w:tab/>
        <w:t>vivo</w:t>
      </w:r>
    </w:p>
    <w:p w:rsidR="00930032" w:rsidRDefault="002C6F41">
      <w:pPr>
        <w:numPr>
          <w:ilvl w:val="0"/>
          <w:numId w:val="8"/>
        </w:numPr>
        <w:spacing w:after="0"/>
        <w:ind w:left="714" w:hanging="357"/>
        <w:rPr>
          <w:rFonts w:eastAsia="宋体"/>
        </w:rPr>
      </w:pPr>
      <w:hyperlink r:id="rId37" w:history="1">
        <w:r w:rsidR="008F3CEC">
          <w:rPr>
            <w:rFonts w:eastAsia="宋体"/>
          </w:rPr>
          <w:t>R1-1812452</w:t>
        </w:r>
      </w:hyperlink>
      <w:r w:rsidR="008F3CEC">
        <w:rPr>
          <w:rFonts w:eastAsia="宋体"/>
        </w:rPr>
        <w:tab/>
        <w:t>Additional SRS symbols</w:t>
      </w:r>
      <w:r w:rsidR="008F3CEC">
        <w:rPr>
          <w:rFonts w:eastAsia="宋体"/>
        </w:rPr>
        <w:tab/>
        <w:t>Intel Corporation</w:t>
      </w:r>
    </w:p>
    <w:p w:rsidR="00930032" w:rsidRDefault="002C6F41">
      <w:pPr>
        <w:numPr>
          <w:ilvl w:val="0"/>
          <w:numId w:val="8"/>
        </w:numPr>
        <w:spacing w:after="0"/>
        <w:ind w:left="714" w:hanging="357"/>
        <w:rPr>
          <w:rFonts w:eastAsia="宋体"/>
        </w:rPr>
      </w:pPr>
      <w:hyperlink r:id="rId38" w:history="1">
        <w:r w:rsidR="008F3CEC">
          <w:rPr>
            <w:rFonts w:eastAsia="宋体"/>
          </w:rPr>
          <w:t>R1-1812541</w:t>
        </w:r>
      </w:hyperlink>
      <w:r w:rsidR="008F3CEC">
        <w:rPr>
          <w:rFonts w:eastAsia="宋体"/>
        </w:rPr>
        <w:tab/>
        <w:t>Enhancements on SRS resource allocation</w:t>
      </w:r>
      <w:r w:rsidR="008F3CEC">
        <w:rPr>
          <w:rFonts w:eastAsia="宋体"/>
        </w:rPr>
        <w:tab/>
        <w:t>LG Electronics</w:t>
      </w:r>
    </w:p>
    <w:p w:rsidR="00930032" w:rsidRDefault="002C6F41">
      <w:pPr>
        <w:numPr>
          <w:ilvl w:val="0"/>
          <w:numId w:val="8"/>
        </w:numPr>
        <w:spacing w:after="0"/>
        <w:ind w:left="714" w:hanging="357"/>
        <w:rPr>
          <w:rFonts w:eastAsia="宋体"/>
        </w:rPr>
      </w:pPr>
      <w:hyperlink r:id="rId39" w:history="1">
        <w:r w:rsidR="008F3CEC">
          <w:rPr>
            <w:rFonts w:eastAsia="宋体"/>
          </w:rPr>
          <w:t>R1-1812782</w:t>
        </w:r>
      </w:hyperlink>
      <w:r w:rsidR="008F3CEC">
        <w:rPr>
          <w:rFonts w:eastAsia="宋体"/>
        </w:rPr>
        <w:tab/>
        <w:t>Discussion of additional SRS symbols</w:t>
      </w:r>
      <w:r w:rsidR="008F3CEC">
        <w:rPr>
          <w:rFonts w:eastAsia="宋体"/>
        </w:rPr>
        <w:tab/>
        <w:t>Lenovo, Motorola Mobility</w:t>
      </w:r>
    </w:p>
    <w:p w:rsidR="00930032" w:rsidRDefault="002C6F41">
      <w:pPr>
        <w:numPr>
          <w:ilvl w:val="0"/>
          <w:numId w:val="8"/>
        </w:numPr>
        <w:spacing w:after="0"/>
        <w:ind w:left="714" w:hanging="357"/>
        <w:rPr>
          <w:rFonts w:eastAsia="宋体"/>
        </w:rPr>
      </w:pPr>
      <w:hyperlink r:id="rId40" w:history="1">
        <w:r w:rsidR="008F3CEC">
          <w:rPr>
            <w:rFonts w:eastAsia="宋体"/>
          </w:rPr>
          <w:t>R1-1812951</w:t>
        </w:r>
      </w:hyperlink>
      <w:r w:rsidR="008F3CEC">
        <w:rPr>
          <w:rFonts w:eastAsia="宋体"/>
        </w:rPr>
        <w:tab/>
        <w:t>View on additional SRS symbols</w:t>
      </w:r>
      <w:r w:rsidR="008F3CEC">
        <w:rPr>
          <w:rFonts w:eastAsia="宋体"/>
        </w:rPr>
        <w:tab/>
        <w:t>Samsung</w:t>
      </w:r>
    </w:p>
    <w:p w:rsidR="00930032" w:rsidRDefault="002C6F41">
      <w:pPr>
        <w:numPr>
          <w:ilvl w:val="0"/>
          <w:numId w:val="8"/>
        </w:numPr>
        <w:spacing w:after="0"/>
        <w:ind w:left="714" w:hanging="357"/>
        <w:rPr>
          <w:rFonts w:eastAsia="宋体"/>
        </w:rPr>
      </w:pPr>
      <w:hyperlink r:id="rId41" w:history="1">
        <w:r w:rsidR="008F3CEC">
          <w:rPr>
            <w:rFonts w:eastAsia="宋体"/>
          </w:rPr>
          <w:t>R1-1813052</w:t>
        </w:r>
      </w:hyperlink>
      <w:r w:rsidR="008F3CEC">
        <w:rPr>
          <w:rFonts w:eastAsia="宋体"/>
        </w:rPr>
        <w:tab/>
        <w:t>Additional SRS symbols</w:t>
      </w:r>
      <w:r w:rsidR="008F3CEC">
        <w:rPr>
          <w:rFonts w:eastAsia="宋体"/>
        </w:rPr>
        <w:tab/>
        <w:t>Qualcomm Incorporated</w:t>
      </w:r>
    </w:p>
    <w:p w:rsidR="00930032" w:rsidRDefault="002C6F41">
      <w:pPr>
        <w:numPr>
          <w:ilvl w:val="0"/>
          <w:numId w:val="8"/>
        </w:numPr>
        <w:spacing w:after="0"/>
        <w:ind w:left="714" w:hanging="357"/>
        <w:rPr>
          <w:rFonts w:eastAsia="宋体"/>
        </w:rPr>
      </w:pPr>
      <w:hyperlink r:id="rId42" w:history="1">
        <w:r w:rsidR="008F3CEC">
          <w:rPr>
            <w:rFonts w:eastAsia="宋体"/>
          </w:rPr>
          <w:t>R1-1813109</w:t>
        </w:r>
      </w:hyperlink>
      <w:r w:rsidR="008F3CEC">
        <w:rPr>
          <w:rFonts w:eastAsia="宋体"/>
        </w:rPr>
        <w:tab/>
        <w:t>Discussion on introduction of additional SRS symbols</w:t>
      </w:r>
      <w:r w:rsidR="008F3CEC">
        <w:rPr>
          <w:rFonts w:eastAsia="宋体"/>
        </w:rPr>
        <w:tab/>
        <w:t>Nokia, Nokia Shanghai Bell</w:t>
      </w:r>
    </w:p>
    <w:p w:rsidR="00930032" w:rsidRDefault="002C6F41">
      <w:pPr>
        <w:numPr>
          <w:ilvl w:val="0"/>
          <w:numId w:val="8"/>
        </w:numPr>
        <w:spacing w:after="0"/>
        <w:ind w:left="714" w:hanging="357"/>
        <w:rPr>
          <w:rFonts w:eastAsia="宋体"/>
        </w:rPr>
      </w:pPr>
      <w:hyperlink r:id="rId43" w:history="1">
        <w:r w:rsidR="008F3CEC">
          <w:rPr>
            <w:rFonts w:eastAsia="宋体"/>
          </w:rPr>
          <w:t>R1-1813233</w:t>
        </w:r>
      </w:hyperlink>
      <w:r w:rsidR="008F3CEC">
        <w:rPr>
          <w:rFonts w:eastAsia="宋体"/>
        </w:rPr>
        <w:tab/>
        <w:t>Necessity of PUCCH/PUSCH enhancements for additional SRS symbols</w:t>
      </w:r>
      <w:r w:rsidR="008F3CEC">
        <w:rPr>
          <w:rFonts w:eastAsia="宋体"/>
        </w:rPr>
        <w:tab/>
        <w:t>SoftBank Corp.</w:t>
      </w:r>
    </w:p>
    <w:p w:rsidR="00930032" w:rsidRDefault="002C6F41">
      <w:pPr>
        <w:numPr>
          <w:ilvl w:val="0"/>
          <w:numId w:val="8"/>
        </w:numPr>
        <w:spacing w:after="0"/>
        <w:ind w:left="714" w:hanging="357"/>
        <w:rPr>
          <w:rFonts w:eastAsia="宋体"/>
        </w:rPr>
      </w:pPr>
      <w:hyperlink r:id="rId44" w:history="1">
        <w:r w:rsidR="008F3CEC">
          <w:rPr>
            <w:rFonts w:eastAsia="宋体"/>
          </w:rPr>
          <w:t>R1-1813274</w:t>
        </w:r>
      </w:hyperlink>
      <w:r w:rsidR="008F3CEC">
        <w:rPr>
          <w:rFonts w:eastAsia="宋体"/>
        </w:rPr>
        <w:tab/>
        <w:t>On Rel-16 LTE SRS enhancements</w:t>
      </w:r>
      <w:r w:rsidR="008F3CEC">
        <w:rPr>
          <w:rFonts w:eastAsia="宋体"/>
        </w:rPr>
        <w:tab/>
        <w:t>Ericsson</w:t>
      </w:r>
    </w:p>
    <w:p w:rsidR="00930032" w:rsidRDefault="002C6F41">
      <w:pPr>
        <w:numPr>
          <w:ilvl w:val="0"/>
          <w:numId w:val="8"/>
        </w:numPr>
        <w:spacing w:after="0"/>
        <w:ind w:left="714" w:hanging="357"/>
        <w:rPr>
          <w:rFonts w:eastAsia="宋体"/>
        </w:rPr>
      </w:pPr>
      <w:hyperlink r:id="rId45" w:history="1">
        <w:r w:rsidR="008F3CEC">
          <w:rPr>
            <w:rFonts w:eastAsia="宋体"/>
          </w:rPr>
          <w:t>R1-1813382</w:t>
        </w:r>
      </w:hyperlink>
      <w:r w:rsidR="008F3CEC">
        <w:rPr>
          <w:rFonts w:eastAsia="宋体"/>
        </w:rPr>
        <w:tab/>
        <w:t>Views on additional SRS designs for LTE MIMO</w:t>
      </w:r>
      <w:r w:rsidR="008F3CEC">
        <w:rPr>
          <w:rFonts w:eastAsia="宋体"/>
        </w:rPr>
        <w:tab/>
        <w:t>Mitsubishi Electric Co.</w:t>
      </w:r>
    </w:p>
    <w:p w:rsidR="00930032" w:rsidRDefault="002C6F41">
      <w:pPr>
        <w:numPr>
          <w:ilvl w:val="0"/>
          <w:numId w:val="8"/>
        </w:numPr>
        <w:spacing w:after="0"/>
        <w:ind w:left="714" w:hanging="357"/>
        <w:rPr>
          <w:rFonts w:eastAsia="宋体"/>
        </w:rPr>
      </w:pPr>
      <w:hyperlink r:id="rId46" w:history="1">
        <w:r w:rsidR="008F3CEC">
          <w:rPr>
            <w:rFonts w:eastAsia="宋体"/>
          </w:rPr>
          <w:t>R1-1812246</w:t>
        </w:r>
      </w:hyperlink>
      <w:r w:rsidR="008F3CEC">
        <w:rPr>
          <w:rFonts w:eastAsia="宋体"/>
        </w:rPr>
        <w:tab/>
        <w:t>On virtual cell ID for SRS sequence generation</w:t>
      </w:r>
      <w:r w:rsidR="008F3CEC">
        <w:rPr>
          <w:rFonts w:eastAsia="宋体"/>
        </w:rPr>
        <w:tab/>
        <w:t>Huawei, HiSilicon</w:t>
      </w:r>
    </w:p>
    <w:p w:rsidR="00930032" w:rsidRDefault="002C6F41">
      <w:pPr>
        <w:numPr>
          <w:ilvl w:val="0"/>
          <w:numId w:val="8"/>
        </w:numPr>
        <w:spacing w:after="0"/>
        <w:ind w:left="714" w:hanging="357"/>
        <w:rPr>
          <w:rFonts w:eastAsia="宋体"/>
        </w:rPr>
      </w:pPr>
      <w:hyperlink r:id="rId47" w:history="1">
        <w:r w:rsidR="008F3CEC">
          <w:rPr>
            <w:rFonts w:eastAsia="宋体"/>
          </w:rPr>
          <w:t>R1-1812281</w:t>
        </w:r>
      </w:hyperlink>
      <w:r w:rsidR="008F3CEC">
        <w:rPr>
          <w:rFonts w:eastAsia="宋体"/>
        </w:rPr>
        <w:tab/>
        <w:t>On virtual cell ID configuration for SRS</w:t>
      </w:r>
      <w:r w:rsidR="008F3CEC">
        <w:rPr>
          <w:rFonts w:eastAsia="宋体"/>
        </w:rPr>
        <w:tab/>
        <w:t>vivo</w:t>
      </w:r>
    </w:p>
    <w:p w:rsidR="00930032" w:rsidRDefault="002C6F41">
      <w:pPr>
        <w:numPr>
          <w:ilvl w:val="0"/>
          <w:numId w:val="8"/>
        </w:numPr>
        <w:spacing w:after="0"/>
        <w:ind w:left="714" w:hanging="357"/>
        <w:rPr>
          <w:rFonts w:eastAsia="宋体"/>
        </w:rPr>
      </w:pPr>
      <w:hyperlink r:id="rId48" w:history="1">
        <w:r w:rsidR="008F3CEC">
          <w:rPr>
            <w:rFonts w:eastAsia="宋体"/>
          </w:rPr>
          <w:t>R1-1812453</w:t>
        </w:r>
      </w:hyperlink>
      <w:r w:rsidR="008F3CEC">
        <w:rPr>
          <w:rFonts w:eastAsia="宋体"/>
        </w:rPr>
        <w:tab/>
        <w:t>Virtual cell ID support for SRS</w:t>
      </w:r>
      <w:r w:rsidR="008F3CEC">
        <w:rPr>
          <w:rFonts w:eastAsia="宋体"/>
        </w:rPr>
        <w:tab/>
        <w:t>Intel Corporation</w:t>
      </w:r>
    </w:p>
    <w:p w:rsidR="00930032" w:rsidRDefault="002C6F41">
      <w:pPr>
        <w:numPr>
          <w:ilvl w:val="0"/>
          <w:numId w:val="8"/>
        </w:numPr>
        <w:spacing w:after="0"/>
        <w:ind w:left="714" w:hanging="357"/>
        <w:rPr>
          <w:rFonts w:eastAsia="宋体"/>
        </w:rPr>
      </w:pPr>
      <w:hyperlink r:id="rId49" w:history="1">
        <w:r w:rsidR="008F3CEC">
          <w:rPr>
            <w:rFonts w:eastAsia="宋体"/>
          </w:rPr>
          <w:t>R1-1812952</w:t>
        </w:r>
      </w:hyperlink>
      <w:r w:rsidR="008F3CEC">
        <w:rPr>
          <w:rFonts w:eastAsia="宋体"/>
        </w:rPr>
        <w:tab/>
        <w:t>Discussions on virtual cell ID for SRS</w:t>
      </w:r>
      <w:r w:rsidR="008F3CEC">
        <w:rPr>
          <w:rFonts w:eastAsia="宋体"/>
        </w:rPr>
        <w:tab/>
        <w:t>Samsung</w:t>
      </w:r>
    </w:p>
    <w:p w:rsidR="00930032" w:rsidRDefault="002C6F41">
      <w:pPr>
        <w:numPr>
          <w:ilvl w:val="0"/>
          <w:numId w:val="8"/>
        </w:numPr>
        <w:spacing w:after="0"/>
        <w:ind w:left="714" w:hanging="357"/>
        <w:rPr>
          <w:rFonts w:eastAsia="宋体"/>
        </w:rPr>
      </w:pPr>
      <w:hyperlink r:id="rId50" w:history="1">
        <w:r w:rsidR="008F3CEC">
          <w:rPr>
            <w:rFonts w:eastAsia="宋体"/>
          </w:rPr>
          <w:t>R1-1813053</w:t>
        </w:r>
      </w:hyperlink>
      <w:r w:rsidR="008F3CEC">
        <w:rPr>
          <w:rFonts w:eastAsia="宋体"/>
        </w:rPr>
        <w:tab/>
        <w:t>Virtual cell ID for SRS</w:t>
      </w:r>
      <w:r w:rsidR="008F3CEC">
        <w:rPr>
          <w:rFonts w:eastAsia="宋体"/>
        </w:rPr>
        <w:tab/>
        <w:t>Qualcomm Incorporated</w:t>
      </w:r>
    </w:p>
    <w:p w:rsidR="00930032" w:rsidRDefault="002C6F41">
      <w:pPr>
        <w:numPr>
          <w:ilvl w:val="0"/>
          <w:numId w:val="8"/>
        </w:numPr>
        <w:spacing w:after="0"/>
        <w:ind w:left="714" w:hanging="357"/>
        <w:rPr>
          <w:rFonts w:eastAsia="宋体"/>
        </w:rPr>
      </w:pPr>
      <w:hyperlink r:id="rId51" w:history="1">
        <w:r w:rsidR="008F3CEC">
          <w:rPr>
            <w:rFonts w:eastAsia="宋体"/>
          </w:rPr>
          <w:t>R1-1813110</w:t>
        </w:r>
      </w:hyperlink>
      <w:r w:rsidR="008F3CEC">
        <w:rPr>
          <w:rFonts w:eastAsia="宋体"/>
        </w:rPr>
        <w:tab/>
        <w:t>Remaining issues on virtual cell ID for SRS</w:t>
      </w:r>
      <w:r w:rsidR="008F3CEC">
        <w:rPr>
          <w:rFonts w:eastAsia="宋体"/>
        </w:rPr>
        <w:tab/>
        <w:t>Nokia, Nokia Shanghai Bell</w:t>
      </w:r>
    </w:p>
    <w:p w:rsidR="00930032" w:rsidRDefault="002C6F41">
      <w:pPr>
        <w:numPr>
          <w:ilvl w:val="0"/>
          <w:numId w:val="8"/>
        </w:numPr>
        <w:spacing w:after="0"/>
        <w:ind w:left="714" w:hanging="357"/>
        <w:rPr>
          <w:rFonts w:eastAsia="宋体"/>
        </w:rPr>
      </w:pPr>
      <w:hyperlink r:id="rId52" w:history="1">
        <w:r w:rsidR="008F3CEC">
          <w:rPr>
            <w:rFonts w:eastAsia="宋体"/>
          </w:rPr>
          <w:t>R1-1813275</w:t>
        </w:r>
      </w:hyperlink>
      <w:r w:rsidR="008F3CEC">
        <w:rPr>
          <w:rFonts w:eastAsia="宋体"/>
        </w:rPr>
        <w:tab/>
        <w:t>On virtual cell ID for SRS</w:t>
      </w:r>
      <w:r w:rsidR="008F3CEC">
        <w:rPr>
          <w:rFonts w:eastAsia="宋体"/>
        </w:rPr>
        <w:tab/>
        <w:t>Ericsson</w:t>
      </w:r>
    </w:p>
    <w:p w:rsidR="00930032" w:rsidRDefault="002C6F41">
      <w:pPr>
        <w:numPr>
          <w:ilvl w:val="0"/>
          <w:numId w:val="8"/>
        </w:numPr>
        <w:spacing w:after="0"/>
        <w:ind w:left="714" w:hanging="357"/>
        <w:rPr>
          <w:rFonts w:eastAsia="宋体"/>
        </w:rPr>
      </w:pPr>
      <w:hyperlink r:id="rId53" w:history="1">
        <w:r w:rsidR="008F3CEC">
          <w:rPr>
            <w:rFonts w:eastAsia="宋体"/>
          </w:rPr>
          <w:t>R1-1813627</w:t>
        </w:r>
      </w:hyperlink>
      <w:r w:rsidR="008F3CEC">
        <w:rPr>
          <w:rFonts w:eastAsia="宋体"/>
        </w:rPr>
        <w:tab/>
        <w:t>Discussion on power control for additional SRS</w:t>
      </w:r>
      <w:r w:rsidR="008F3CEC">
        <w:rPr>
          <w:rFonts w:eastAsia="宋体"/>
        </w:rPr>
        <w:tab/>
        <w:t>Huawei, HiSilicon</w:t>
      </w:r>
    </w:p>
    <w:p w:rsidR="00930032" w:rsidRDefault="00930032">
      <w:pPr>
        <w:overflowPunct/>
        <w:autoSpaceDE/>
        <w:autoSpaceDN/>
        <w:snapToGrid w:val="0"/>
        <w:spacing w:after="0"/>
        <w:textAlignment w:val="auto"/>
        <w:rPr>
          <w:rFonts w:ascii="Arial" w:hAnsi="Arial" w:cs="Arial"/>
          <w:b/>
          <w:bCs/>
          <w:lang w:val="en-US" w:eastAsia="ja-JP"/>
        </w:rPr>
      </w:pPr>
    </w:p>
    <w:p w:rsidR="00930032" w:rsidRDefault="00930032">
      <w:pPr>
        <w:overflowPunct/>
        <w:autoSpaceDE/>
        <w:autoSpaceDN/>
        <w:snapToGrid w:val="0"/>
        <w:spacing w:after="0"/>
        <w:textAlignment w:val="auto"/>
        <w:rPr>
          <w:rFonts w:ascii="Arial" w:hAnsi="Arial" w:cs="Arial"/>
          <w:b/>
          <w:bCs/>
          <w:lang w:eastAsia="ja-JP"/>
        </w:rPr>
      </w:pPr>
    </w:p>
    <w:p w:rsidR="00930032" w:rsidRDefault="00930032">
      <w:pPr>
        <w:overflowPunct/>
        <w:autoSpaceDE/>
        <w:autoSpaceDN/>
        <w:snapToGrid w:val="0"/>
        <w:spacing w:after="0"/>
        <w:textAlignment w:val="auto"/>
        <w:rPr>
          <w:rFonts w:ascii="Arial" w:hAnsi="Arial" w:cs="Arial"/>
          <w:lang w:eastAsia="ja-JP"/>
        </w:rPr>
      </w:pPr>
    </w:p>
    <w:p w:rsidR="00930032" w:rsidRDefault="00930032">
      <w:pPr>
        <w:tabs>
          <w:tab w:val="left" w:pos="567"/>
        </w:tabs>
        <w:overflowPunct/>
        <w:autoSpaceDE/>
        <w:autoSpaceDN/>
        <w:snapToGrid w:val="0"/>
        <w:spacing w:after="0"/>
        <w:textAlignment w:val="auto"/>
        <w:rPr>
          <w:rFonts w:ascii="Arial" w:hAnsi="Arial" w:cs="Arial"/>
          <w:bCs/>
        </w:rPr>
      </w:pPr>
    </w:p>
    <w:p w:rsidR="00930032" w:rsidRDefault="008F3CE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930032" w:rsidRDefault="008F3CE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30032" w:rsidRDefault="008F3CE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30032" w:rsidRDefault="008F3CE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30032" w:rsidRDefault="008F3CE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30032" w:rsidRDefault="008F3CE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30032" w:rsidRDefault="008F3CE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30032" w:rsidRDefault="008F3CE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30032" w:rsidRDefault="008F3CE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30032" w:rsidRDefault="008F3CE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30032" w:rsidRDefault="008F3CE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30032" w:rsidRDefault="008F3CE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30032" w:rsidRDefault="008F3CE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30032" w:rsidRDefault="008F3CE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30032" w:rsidRDefault="008F3CE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30032" w:rsidRDefault="008F3CE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30032" w:rsidRDefault="008F3CE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30032" w:rsidRDefault="008F3CE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30032" w:rsidRDefault="008F3CE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930032" w:rsidRDefault="008F3CE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30032" w:rsidRDefault="008F3CE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30032" w:rsidRDefault="008F3CE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30032" w:rsidRDefault="008F3CE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30032" w:rsidSect="00672FF7">
      <w:footerReference w:type="default" r:id="rId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F41" w:rsidRDefault="002C6F41">
      <w:pPr>
        <w:spacing w:after="0" w:line="240" w:lineRule="auto"/>
      </w:pPr>
      <w:r>
        <w:separator/>
      </w:r>
    </w:p>
  </w:endnote>
  <w:endnote w:type="continuationSeparator" w:id="0">
    <w:p w:rsidR="002C6F41" w:rsidRDefault="002C6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032" w:rsidRDefault="00672FF7">
    <w:pPr>
      <w:pStyle w:val="Footer"/>
    </w:pPr>
    <w:r>
      <w:rPr>
        <w:rStyle w:val="PageNumber"/>
      </w:rPr>
      <w:fldChar w:fldCharType="begin"/>
    </w:r>
    <w:r w:rsidR="008F3CEC">
      <w:rPr>
        <w:rStyle w:val="PageNumber"/>
      </w:rPr>
      <w:instrText xml:space="preserve"> PAGE </w:instrText>
    </w:r>
    <w:r>
      <w:rPr>
        <w:rStyle w:val="PageNumber"/>
      </w:rPr>
      <w:fldChar w:fldCharType="separate"/>
    </w:r>
    <w:r w:rsidR="004D6B20">
      <w:rPr>
        <w:rStyle w:val="PageNumber"/>
        <w:noProof/>
      </w:rPr>
      <w:t>6</w:t>
    </w:r>
    <w:r>
      <w:rPr>
        <w:rStyle w:val="PageNumber"/>
      </w:rPr>
      <w:fldChar w:fldCharType="end"/>
    </w:r>
    <w:r w:rsidR="008F3CEC">
      <w:rPr>
        <w:rStyle w:val="PageNumber"/>
      </w:rPr>
      <w:t xml:space="preserve"> / </w:t>
    </w:r>
    <w:r>
      <w:rPr>
        <w:rStyle w:val="PageNumber"/>
      </w:rPr>
      <w:fldChar w:fldCharType="begin"/>
    </w:r>
    <w:r w:rsidR="008F3CEC">
      <w:rPr>
        <w:rStyle w:val="PageNumber"/>
      </w:rPr>
      <w:instrText xml:space="preserve"> NUMPAGES </w:instrText>
    </w:r>
    <w:r>
      <w:rPr>
        <w:rStyle w:val="PageNumber"/>
      </w:rPr>
      <w:fldChar w:fldCharType="separate"/>
    </w:r>
    <w:r w:rsidR="004D6B20">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F41" w:rsidRDefault="002C6F41">
      <w:pPr>
        <w:spacing w:after="0" w:line="240" w:lineRule="auto"/>
      </w:pPr>
      <w:r>
        <w:separator/>
      </w:r>
    </w:p>
  </w:footnote>
  <w:footnote w:type="continuationSeparator" w:id="0">
    <w:p w:rsidR="002C6F41" w:rsidRDefault="002C6F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C6488"/>
    <w:multiLevelType w:val="multilevel"/>
    <w:tmpl w:val="0D3C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BFE132C"/>
    <w:multiLevelType w:val="multilevel"/>
    <w:tmpl w:val="4BFE132C"/>
    <w:lvl w:ilvl="0">
      <w:start w:val="1"/>
      <w:numFmt w:val="decimal"/>
      <w:lvlText w:val="[%1]"/>
      <w:lvlJc w:val="left"/>
      <w:pPr>
        <w:ind w:left="1077" w:hanging="360"/>
      </w:pPr>
      <w:rPr>
        <w:rFonts w:hint="default"/>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0282FE0"/>
    <w:multiLevelType w:val="multilevel"/>
    <w:tmpl w:val="60282FE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1"/>
  </w:num>
  <w:num w:numId="5">
    <w:abstractNumId w:val="5"/>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0650"/>
    <w:rsid w:val="000276C5"/>
    <w:rsid w:val="0004456C"/>
    <w:rsid w:val="0005259B"/>
    <w:rsid w:val="00053FEE"/>
    <w:rsid w:val="00060AE4"/>
    <w:rsid w:val="000746A7"/>
    <w:rsid w:val="000910BB"/>
    <w:rsid w:val="000926AF"/>
    <w:rsid w:val="000A3ED2"/>
    <w:rsid w:val="000C00FA"/>
    <w:rsid w:val="000C51AA"/>
    <w:rsid w:val="000D17BC"/>
    <w:rsid w:val="000D2186"/>
    <w:rsid w:val="000E3B72"/>
    <w:rsid w:val="000E4F35"/>
    <w:rsid w:val="000F6C1C"/>
    <w:rsid w:val="00116F4B"/>
    <w:rsid w:val="001220B1"/>
    <w:rsid w:val="00137471"/>
    <w:rsid w:val="00150FD3"/>
    <w:rsid w:val="001809BD"/>
    <w:rsid w:val="00184428"/>
    <w:rsid w:val="001A248F"/>
    <w:rsid w:val="001A3B5F"/>
    <w:rsid w:val="001B5CA8"/>
    <w:rsid w:val="001C4490"/>
    <w:rsid w:val="001C75BA"/>
    <w:rsid w:val="001D2C1A"/>
    <w:rsid w:val="001D2D5F"/>
    <w:rsid w:val="001D3BA2"/>
    <w:rsid w:val="001D44B7"/>
    <w:rsid w:val="001E0075"/>
    <w:rsid w:val="001F1B1F"/>
    <w:rsid w:val="001F2A20"/>
    <w:rsid w:val="001F486F"/>
    <w:rsid w:val="00207DC4"/>
    <w:rsid w:val="0022485E"/>
    <w:rsid w:val="00243A99"/>
    <w:rsid w:val="002657E8"/>
    <w:rsid w:val="00273BBD"/>
    <w:rsid w:val="0029567C"/>
    <w:rsid w:val="002C6F41"/>
    <w:rsid w:val="002E4D92"/>
    <w:rsid w:val="002F79AF"/>
    <w:rsid w:val="00301B7A"/>
    <w:rsid w:val="00306D59"/>
    <w:rsid w:val="00307436"/>
    <w:rsid w:val="003145E8"/>
    <w:rsid w:val="0032503A"/>
    <w:rsid w:val="00325EE1"/>
    <w:rsid w:val="00326A17"/>
    <w:rsid w:val="003357C0"/>
    <w:rsid w:val="00344D60"/>
    <w:rsid w:val="00346477"/>
    <w:rsid w:val="00347CB0"/>
    <w:rsid w:val="00361882"/>
    <w:rsid w:val="0036248C"/>
    <w:rsid w:val="00367401"/>
    <w:rsid w:val="00375678"/>
    <w:rsid w:val="0039390A"/>
    <w:rsid w:val="00394AB0"/>
    <w:rsid w:val="00395EC8"/>
    <w:rsid w:val="00396252"/>
    <w:rsid w:val="003A2F80"/>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A4AD9"/>
    <w:rsid w:val="004B15B8"/>
    <w:rsid w:val="004B566C"/>
    <w:rsid w:val="004B7B48"/>
    <w:rsid w:val="004C61F1"/>
    <w:rsid w:val="004D4AB1"/>
    <w:rsid w:val="004D67AC"/>
    <w:rsid w:val="004D6B20"/>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EE5"/>
    <w:rsid w:val="005D0418"/>
    <w:rsid w:val="005E1D58"/>
    <w:rsid w:val="00610E37"/>
    <w:rsid w:val="006207ED"/>
    <w:rsid w:val="00626BC9"/>
    <w:rsid w:val="006458DF"/>
    <w:rsid w:val="00650D52"/>
    <w:rsid w:val="006615B2"/>
    <w:rsid w:val="00662313"/>
    <w:rsid w:val="006630BB"/>
    <w:rsid w:val="00672FF7"/>
    <w:rsid w:val="00673911"/>
    <w:rsid w:val="006870C9"/>
    <w:rsid w:val="006A2548"/>
    <w:rsid w:val="006A2A7B"/>
    <w:rsid w:val="006A3ADF"/>
    <w:rsid w:val="006A7BCB"/>
    <w:rsid w:val="006B4C1E"/>
    <w:rsid w:val="006C090F"/>
    <w:rsid w:val="006C4E32"/>
    <w:rsid w:val="006C56D8"/>
    <w:rsid w:val="006D07AE"/>
    <w:rsid w:val="006D1C93"/>
    <w:rsid w:val="006E0840"/>
    <w:rsid w:val="006E3F11"/>
    <w:rsid w:val="00701410"/>
    <w:rsid w:val="007113A1"/>
    <w:rsid w:val="00721CF6"/>
    <w:rsid w:val="00723E46"/>
    <w:rsid w:val="0072593A"/>
    <w:rsid w:val="00733826"/>
    <w:rsid w:val="00744ABA"/>
    <w:rsid w:val="00766CFB"/>
    <w:rsid w:val="007816FF"/>
    <w:rsid w:val="00783B44"/>
    <w:rsid w:val="00785028"/>
    <w:rsid w:val="007A375B"/>
    <w:rsid w:val="007A3A5A"/>
    <w:rsid w:val="007A4370"/>
    <w:rsid w:val="007B60A2"/>
    <w:rsid w:val="007E1D15"/>
    <w:rsid w:val="007E1DEA"/>
    <w:rsid w:val="007E2202"/>
    <w:rsid w:val="008145EA"/>
    <w:rsid w:val="00815869"/>
    <w:rsid w:val="00816B81"/>
    <w:rsid w:val="00823B90"/>
    <w:rsid w:val="0083266E"/>
    <w:rsid w:val="008546E5"/>
    <w:rsid w:val="00871653"/>
    <w:rsid w:val="00876ACF"/>
    <w:rsid w:val="00881D74"/>
    <w:rsid w:val="00881E7B"/>
    <w:rsid w:val="008836AC"/>
    <w:rsid w:val="00887422"/>
    <w:rsid w:val="0089166C"/>
    <w:rsid w:val="00893204"/>
    <w:rsid w:val="008960DE"/>
    <w:rsid w:val="008A36DF"/>
    <w:rsid w:val="008C1698"/>
    <w:rsid w:val="008C1A3D"/>
    <w:rsid w:val="008D01C3"/>
    <w:rsid w:val="008D197D"/>
    <w:rsid w:val="008D1E13"/>
    <w:rsid w:val="008D6549"/>
    <w:rsid w:val="008D70D2"/>
    <w:rsid w:val="008F3CEC"/>
    <w:rsid w:val="00900AE8"/>
    <w:rsid w:val="00900DAD"/>
    <w:rsid w:val="0091408E"/>
    <w:rsid w:val="00930032"/>
    <w:rsid w:val="009306A4"/>
    <w:rsid w:val="009353A0"/>
    <w:rsid w:val="009378CA"/>
    <w:rsid w:val="00947521"/>
    <w:rsid w:val="0095025E"/>
    <w:rsid w:val="00955C4C"/>
    <w:rsid w:val="00957224"/>
    <w:rsid w:val="00960EEF"/>
    <w:rsid w:val="00983194"/>
    <w:rsid w:val="00995338"/>
    <w:rsid w:val="00996777"/>
    <w:rsid w:val="009C0BC7"/>
    <w:rsid w:val="009C6592"/>
    <w:rsid w:val="009D266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25E3"/>
    <w:rsid w:val="00BB66D5"/>
    <w:rsid w:val="00BC7E6E"/>
    <w:rsid w:val="00BE1D1F"/>
    <w:rsid w:val="00BE5E66"/>
    <w:rsid w:val="00C00281"/>
    <w:rsid w:val="00C05625"/>
    <w:rsid w:val="00C1751E"/>
    <w:rsid w:val="00C17C6C"/>
    <w:rsid w:val="00C21339"/>
    <w:rsid w:val="00C266F9"/>
    <w:rsid w:val="00C371EA"/>
    <w:rsid w:val="00C408BF"/>
    <w:rsid w:val="00C445AD"/>
    <w:rsid w:val="00C44CBA"/>
    <w:rsid w:val="00C458F0"/>
    <w:rsid w:val="00C4666A"/>
    <w:rsid w:val="00C479A3"/>
    <w:rsid w:val="00C50477"/>
    <w:rsid w:val="00C66C3F"/>
    <w:rsid w:val="00C74DAF"/>
    <w:rsid w:val="00C80116"/>
    <w:rsid w:val="00C87BFC"/>
    <w:rsid w:val="00CD514E"/>
    <w:rsid w:val="00CF573F"/>
    <w:rsid w:val="00CF5E71"/>
    <w:rsid w:val="00CF7FAC"/>
    <w:rsid w:val="00D02D91"/>
    <w:rsid w:val="00D0722B"/>
    <w:rsid w:val="00D160C1"/>
    <w:rsid w:val="00D17794"/>
    <w:rsid w:val="00D22398"/>
    <w:rsid w:val="00D35E6C"/>
    <w:rsid w:val="00D436CF"/>
    <w:rsid w:val="00D45B2F"/>
    <w:rsid w:val="00D46E88"/>
    <w:rsid w:val="00D6081F"/>
    <w:rsid w:val="00D60BD6"/>
    <w:rsid w:val="00D613A9"/>
    <w:rsid w:val="00D70D86"/>
    <w:rsid w:val="00D76BA4"/>
    <w:rsid w:val="00D8021D"/>
    <w:rsid w:val="00D82D10"/>
    <w:rsid w:val="00D86008"/>
    <w:rsid w:val="00D86784"/>
    <w:rsid w:val="00D95703"/>
    <w:rsid w:val="00DE2A08"/>
    <w:rsid w:val="00DE2B4D"/>
    <w:rsid w:val="00E00E44"/>
    <w:rsid w:val="00E049A8"/>
    <w:rsid w:val="00E12ECB"/>
    <w:rsid w:val="00E1451F"/>
    <w:rsid w:val="00E15A72"/>
    <w:rsid w:val="00E15E28"/>
    <w:rsid w:val="00E16577"/>
    <w:rsid w:val="00E36051"/>
    <w:rsid w:val="00E544FA"/>
    <w:rsid w:val="00E5792E"/>
    <w:rsid w:val="00E6077C"/>
    <w:rsid w:val="00E6550F"/>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132C"/>
    <w:rsid w:val="00F24DDD"/>
    <w:rsid w:val="00F2770B"/>
    <w:rsid w:val="00F549A3"/>
    <w:rsid w:val="00F55CBF"/>
    <w:rsid w:val="00F60E3B"/>
    <w:rsid w:val="00F72B10"/>
    <w:rsid w:val="00F77359"/>
    <w:rsid w:val="00F86A73"/>
    <w:rsid w:val="00F93F43"/>
    <w:rsid w:val="00FA58DA"/>
    <w:rsid w:val="00FB541A"/>
    <w:rsid w:val="00FC345B"/>
    <w:rsid w:val="00FD4E37"/>
    <w:rsid w:val="42540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8BE01D"/>
  <w15:docId w15:val="{51AC2975-4CA6-41F2-87E9-56A67645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F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672F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72FF7"/>
    <w:pPr>
      <w:pBdr>
        <w:top w:val="none" w:sz="0" w:space="0" w:color="auto"/>
      </w:pBdr>
      <w:spacing w:before="180"/>
      <w:outlineLvl w:val="1"/>
    </w:pPr>
    <w:rPr>
      <w:sz w:val="32"/>
    </w:rPr>
  </w:style>
  <w:style w:type="paragraph" w:styleId="Heading3">
    <w:name w:val="heading 3"/>
    <w:basedOn w:val="Heading2"/>
    <w:next w:val="Normal"/>
    <w:qFormat/>
    <w:rsid w:val="00672FF7"/>
    <w:pPr>
      <w:spacing w:before="120"/>
      <w:outlineLvl w:val="2"/>
    </w:pPr>
    <w:rPr>
      <w:sz w:val="28"/>
    </w:rPr>
  </w:style>
  <w:style w:type="paragraph" w:styleId="Heading4">
    <w:name w:val="heading 4"/>
    <w:basedOn w:val="Heading3"/>
    <w:next w:val="Normal"/>
    <w:qFormat/>
    <w:rsid w:val="00672FF7"/>
    <w:pPr>
      <w:ind w:left="1418" w:hanging="1418"/>
      <w:outlineLvl w:val="3"/>
    </w:pPr>
    <w:rPr>
      <w:sz w:val="24"/>
    </w:rPr>
  </w:style>
  <w:style w:type="paragraph" w:styleId="Heading5">
    <w:name w:val="heading 5"/>
    <w:basedOn w:val="Heading4"/>
    <w:next w:val="Normal"/>
    <w:qFormat/>
    <w:rsid w:val="00672FF7"/>
    <w:pPr>
      <w:ind w:left="1701" w:hanging="1701"/>
      <w:outlineLvl w:val="4"/>
    </w:pPr>
    <w:rPr>
      <w:sz w:val="22"/>
    </w:rPr>
  </w:style>
  <w:style w:type="paragraph" w:styleId="Heading6">
    <w:name w:val="heading 6"/>
    <w:basedOn w:val="H6"/>
    <w:next w:val="Normal"/>
    <w:link w:val="Heading6Char"/>
    <w:qFormat/>
    <w:rsid w:val="00672FF7"/>
    <w:pPr>
      <w:outlineLvl w:val="5"/>
    </w:pPr>
  </w:style>
  <w:style w:type="paragraph" w:styleId="Heading7">
    <w:name w:val="heading 7"/>
    <w:basedOn w:val="H6"/>
    <w:next w:val="Normal"/>
    <w:link w:val="Heading7Char"/>
    <w:qFormat/>
    <w:rsid w:val="00672FF7"/>
    <w:pPr>
      <w:outlineLvl w:val="6"/>
    </w:pPr>
  </w:style>
  <w:style w:type="paragraph" w:styleId="Heading8">
    <w:name w:val="heading 8"/>
    <w:basedOn w:val="Heading1"/>
    <w:next w:val="Normal"/>
    <w:qFormat/>
    <w:rsid w:val="00672FF7"/>
    <w:pPr>
      <w:ind w:left="0" w:firstLine="0"/>
      <w:outlineLvl w:val="7"/>
    </w:pPr>
  </w:style>
  <w:style w:type="paragraph" w:styleId="Heading9">
    <w:name w:val="heading 9"/>
    <w:basedOn w:val="Heading8"/>
    <w:next w:val="Normal"/>
    <w:qFormat/>
    <w:rsid w:val="00672F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72FF7"/>
    <w:pPr>
      <w:ind w:left="1985" w:hanging="1985"/>
      <w:outlineLvl w:val="9"/>
    </w:pPr>
    <w:rPr>
      <w:sz w:val="20"/>
    </w:rPr>
  </w:style>
  <w:style w:type="paragraph" w:styleId="List3">
    <w:name w:val="List 3"/>
    <w:basedOn w:val="List2"/>
    <w:rsid w:val="00672FF7"/>
    <w:pPr>
      <w:ind w:left="1135"/>
    </w:pPr>
  </w:style>
  <w:style w:type="paragraph" w:styleId="List2">
    <w:name w:val="List 2"/>
    <w:basedOn w:val="List"/>
    <w:rsid w:val="00672FF7"/>
    <w:pPr>
      <w:ind w:left="851"/>
    </w:pPr>
  </w:style>
  <w:style w:type="paragraph" w:styleId="List">
    <w:name w:val="List"/>
    <w:basedOn w:val="Normal"/>
    <w:rsid w:val="00672FF7"/>
    <w:pPr>
      <w:ind w:left="568" w:hanging="284"/>
    </w:pPr>
  </w:style>
  <w:style w:type="paragraph" w:styleId="CommentSubject">
    <w:name w:val="annotation subject"/>
    <w:basedOn w:val="CommentText"/>
    <w:next w:val="CommentText"/>
    <w:link w:val="CommentSubjectChar"/>
    <w:rsid w:val="00672FF7"/>
    <w:rPr>
      <w:b/>
      <w:sz w:val="24"/>
    </w:rPr>
  </w:style>
  <w:style w:type="paragraph" w:styleId="CommentText">
    <w:name w:val="annotation text"/>
    <w:basedOn w:val="Normal"/>
    <w:link w:val="CommentTextChar"/>
    <w:rsid w:val="00672FF7"/>
    <w:pPr>
      <w:overflowPunct/>
      <w:autoSpaceDE/>
      <w:autoSpaceDN/>
      <w:adjustRightInd/>
      <w:spacing w:after="0"/>
      <w:textAlignment w:val="auto"/>
    </w:pPr>
    <w:rPr>
      <w:rFonts w:eastAsia="MS Gothic"/>
      <w:lang w:eastAsia="ja-JP"/>
    </w:rPr>
  </w:style>
  <w:style w:type="paragraph" w:styleId="TOC7">
    <w:name w:val="toc 7"/>
    <w:basedOn w:val="TOC6"/>
    <w:next w:val="Normal"/>
    <w:rsid w:val="00672FF7"/>
    <w:pPr>
      <w:ind w:left="2268" w:hanging="2268"/>
    </w:pPr>
  </w:style>
  <w:style w:type="paragraph" w:styleId="TOC6">
    <w:name w:val="toc 6"/>
    <w:basedOn w:val="TOC5"/>
    <w:next w:val="Normal"/>
    <w:rsid w:val="00672FF7"/>
    <w:pPr>
      <w:ind w:left="1985" w:hanging="1985"/>
    </w:pPr>
  </w:style>
  <w:style w:type="paragraph" w:styleId="TOC5">
    <w:name w:val="toc 5"/>
    <w:basedOn w:val="TOC4"/>
    <w:next w:val="Normal"/>
    <w:rsid w:val="00672FF7"/>
    <w:pPr>
      <w:ind w:left="1701" w:hanging="1701"/>
    </w:pPr>
  </w:style>
  <w:style w:type="paragraph" w:styleId="TOC4">
    <w:name w:val="toc 4"/>
    <w:basedOn w:val="TOC3"/>
    <w:next w:val="Normal"/>
    <w:rsid w:val="00672FF7"/>
    <w:pPr>
      <w:ind w:left="1418" w:hanging="1418"/>
    </w:pPr>
  </w:style>
  <w:style w:type="paragraph" w:styleId="TOC3">
    <w:name w:val="toc 3"/>
    <w:basedOn w:val="TOC2"/>
    <w:next w:val="Normal"/>
    <w:rsid w:val="00672FF7"/>
    <w:pPr>
      <w:ind w:left="1134" w:hanging="1134"/>
    </w:pPr>
  </w:style>
  <w:style w:type="paragraph" w:styleId="TOC2">
    <w:name w:val="toc 2"/>
    <w:basedOn w:val="TOC1"/>
    <w:next w:val="Normal"/>
    <w:rsid w:val="00672FF7"/>
    <w:pPr>
      <w:keepNext w:val="0"/>
      <w:spacing w:before="0"/>
      <w:ind w:left="851" w:hanging="851"/>
    </w:pPr>
    <w:rPr>
      <w:sz w:val="20"/>
    </w:rPr>
  </w:style>
  <w:style w:type="paragraph" w:styleId="TOC1">
    <w:name w:val="toc 1"/>
    <w:next w:val="Normal"/>
    <w:semiHidden/>
    <w:rsid w:val="00672FF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rsid w:val="00672FF7"/>
    <w:pPr>
      <w:ind w:left="851"/>
    </w:pPr>
  </w:style>
  <w:style w:type="paragraph" w:styleId="ListNumber">
    <w:name w:val="List Number"/>
    <w:basedOn w:val="List"/>
    <w:rsid w:val="00672FF7"/>
  </w:style>
  <w:style w:type="paragraph" w:styleId="ListBullet4">
    <w:name w:val="List Bullet 4"/>
    <w:basedOn w:val="ListBullet3"/>
    <w:rsid w:val="00672FF7"/>
    <w:pPr>
      <w:ind w:left="1418"/>
    </w:pPr>
  </w:style>
  <w:style w:type="paragraph" w:styleId="ListBullet3">
    <w:name w:val="List Bullet 3"/>
    <w:basedOn w:val="ListBullet2"/>
    <w:rsid w:val="00672FF7"/>
    <w:pPr>
      <w:ind w:left="1135"/>
    </w:pPr>
  </w:style>
  <w:style w:type="paragraph" w:styleId="ListBullet2">
    <w:name w:val="List Bullet 2"/>
    <w:basedOn w:val="ListBullet"/>
    <w:rsid w:val="00672FF7"/>
    <w:pPr>
      <w:ind w:left="851"/>
    </w:pPr>
  </w:style>
  <w:style w:type="paragraph" w:styleId="ListBullet">
    <w:name w:val="List Bullet"/>
    <w:basedOn w:val="List"/>
    <w:rsid w:val="00672FF7"/>
  </w:style>
  <w:style w:type="paragraph" w:styleId="Caption">
    <w:name w:val="caption"/>
    <w:basedOn w:val="Normal"/>
    <w:next w:val="Normal"/>
    <w:uiPriority w:val="35"/>
    <w:qFormat/>
    <w:rsid w:val="00672FF7"/>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rsid w:val="00672FF7"/>
    <w:pPr>
      <w:shd w:val="clear" w:color="auto" w:fill="000080"/>
      <w:overflowPunct/>
      <w:autoSpaceDE/>
      <w:autoSpaceDN/>
      <w:adjustRightInd/>
      <w:spacing w:after="0"/>
      <w:textAlignment w:val="auto"/>
    </w:pPr>
    <w:rPr>
      <w:rFonts w:ascii="Tahoma" w:eastAsia="MS Gothic" w:hAnsi="Tahoma"/>
      <w:sz w:val="24"/>
      <w:lang w:eastAsia="ja-JP"/>
    </w:rPr>
  </w:style>
  <w:style w:type="paragraph" w:styleId="BodyText3">
    <w:name w:val="Body Text 3"/>
    <w:basedOn w:val="Normal"/>
    <w:link w:val="BodyText3Char"/>
    <w:rsid w:val="00672FF7"/>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rsid w:val="00672FF7"/>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rsid w:val="00672FF7"/>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rsid w:val="00672FF7"/>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rsid w:val="00672FF7"/>
    <w:pPr>
      <w:ind w:left="1702"/>
    </w:pPr>
  </w:style>
  <w:style w:type="paragraph" w:styleId="TOC8">
    <w:name w:val="toc 8"/>
    <w:basedOn w:val="TOC1"/>
    <w:next w:val="Normal"/>
    <w:qFormat/>
    <w:rsid w:val="00672FF7"/>
    <w:pPr>
      <w:spacing w:before="180"/>
      <w:ind w:left="2693" w:hanging="2693"/>
    </w:pPr>
    <w:rPr>
      <w:b/>
    </w:rPr>
  </w:style>
  <w:style w:type="paragraph" w:styleId="BodyTextIndent2">
    <w:name w:val="Body Text Indent 2"/>
    <w:basedOn w:val="Normal"/>
    <w:link w:val="BodyTextIndent2Char"/>
    <w:qFormat/>
    <w:rsid w:val="00672FF7"/>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rsid w:val="00672FF7"/>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uiPriority w:val="99"/>
    <w:rsid w:val="00672FF7"/>
    <w:pPr>
      <w:jc w:val="center"/>
    </w:pPr>
    <w:rPr>
      <w:i/>
    </w:rPr>
  </w:style>
  <w:style w:type="paragraph" w:styleId="Header">
    <w:name w:val="header"/>
    <w:link w:val="HeaderChar"/>
    <w:qFormat/>
    <w:rsid w:val="00672FF7"/>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rsid w:val="00672FF7"/>
    <w:pPr>
      <w:keepLines/>
      <w:spacing w:after="0"/>
      <w:ind w:left="454" w:hanging="454"/>
    </w:pPr>
    <w:rPr>
      <w:sz w:val="16"/>
    </w:rPr>
  </w:style>
  <w:style w:type="paragraph" w:styleId="List5">
    <w:name w:val="List 5"/>
    <w:basedOn w:val="List4"/>
    <w:rsid w:val="00672FF7"/>
    <w:pPr>
      <w:ind w:left="1702"/>
    </w:pPr>
  </w:style>
  <w:style w:type="paragraph" w:styleId="List4">
    <w:name w:val="List 4"/>
    <w:basedOn w:val="List3"/>
    <w:rsid w:val="00672FF7"/>
    <w:pPr>
      <w:ind w:left="1418"/>
    </w:pPr>
  </w:style>
  <w:style w:type="paragraph" w:styleId="TableofFigures">
    <w:name w:val="table of figures"/>
    <w:basedOn w:val="TOC1"/>
    <w:next w:val="Normal"/>
    <w:rsid w:val="00672FF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rsid w:val="00672FF7"/>
    <w:pPr>
      <w:ind w:left="1418" w:hanging="1418"/>
    </w:pPr>
  </w:style>
  <w:style w:type="paragraph" w:styleId="NormalWeb">
    <w:name w:val="Normal (Web)"/>
    <w:basedOn w:val="Normal"/>
    <w:uiPriority w:val="99"/>
    <w:unhideWhenUsed/>
    <w:qFormat/>
    <w:rsid w:val="00672FF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672FF7"/>
    <w:pPr>
      <w:keepLines/>
      <w:spacing w:after="0"/>
    </w:pPr>
  </w:style>
  <w:style w:type="paragraph" w:styleId="Index2">
    <w:name w:val="index 2"/>
    <w:basedOn w:val="Index1"/>
    <w:next w:val="Normal"/>
    <w:rsid w:val="00672FF7"/>
    <w:pPr>
      <w:ind w:left="284"/>
    </w:pPr>
  </w:style>
  <w:style w:type="paragraph" w:styleId="Title">
    <w:name w:val="Title"/>
    <w:basedOn w:val="Normal"/>
    <w:link w:val="TitleChar"/>
    <w:qFormat/>
    <w:rsid w:val="00672FF7"/>
    <w:pPr>
      <w:overflowPunct/>
      <w:autoSpaceDE/>
      <w:autoSpaceDN/>
      <w:adjustRightInd/>
      <w:spacing w:after="0"/>
      <w:jc w:val="center"/>
      <w:textAlignment w:val="auto"/>
    </w:pPr>
    <w:rPr>
      <w:rFonts w:ascii="Arial" w:eastAsia="MS Gothic" w:hAnsi="Arial"/>
      <w:b/>
      <w:sz w:val="24"/>
      <w:lang w:eastAsia="ja-JP"/>
    </w:rPr>
  </w:style>
  <w:style w:type="character" w:styleId="Strong">
    <w:name w:val="Strong"/>
    <w:qFormat/>
    <w:rsid w:val="00672FF7"/>
    <w:rPr>
      <w:b/>
      <w:bCs/>
    </w:rPr>
  </w:style>
  <w:style w:type="character" w:styleId="PageNumber">
    <w:name w:val="page number"/>
    <w:basedOn w:val="DefaultParagraphFont"/>
    <w:qFormat/>
    <w:rsid w:val="00672FF7"/>
  </w:style>
  <w:style w:type="character" w:styleId="FollowedHyperlink">
    <w:name w:val="FollowedHyperlink"/>
    <w:rsid w:val="00672FF7"/>
    <w:rPr>
      <w:color w:val="800080"/>
      <w:u w:val="single"/>
    </w:rPr>
  </w:style>
  <w:style w:type="character" w:styleId="Emphasis">
    <w:name w:val="Emphasis"/>
    <w:basedOn w:val="DefaultParagraphFont"/>
    <w:qFormat/>
    <w:rsid w:val="00672FF7"/>
    <w:rPr>
      <w:i/>
      <w:iCs/>
    </w:rPr>
  </w:style>
  <w:style w:type="character" w:styleId="Hyperlink">
    <w:name w:val="Hyperlink"/>
    <w:uiPriority w:val="99"/>
    <w:rsid w:val="00672FF7"/>
    <w:rPr>
      <w:color w:val="0000FF"/>
      <w:u w:val="single"/>
    </w:rPr>
  </w:style>
  <w:style w:type="character" w:styleId="CommentReference">
    <w:name w:val="annotation reference"/>
    <w:rsid w:val="00672FF7"/>
    <w:rPr>
      <w:rFonts w:eastAsia="Times New Roman"/>
      <w:kern w:val="2"/>
      <w:sz w:val="16"/>
      <w:lang w:val="en-GB"/>
    </w:rPr>
  </w:style>
  <w:style w:type="character" w:styleId="FootnoteReference">
    <w:name w:val="footnote reference"/>
    <w:semiHidden/>
    <w:qFormat/>
    <w:rsid w:val="00672FF7"/>
    <w:rPr>
      <w:b/>
      <w:position w:val="6"/>
      <w:sz w:val="16"/>
    </w:rPr>
  </w:style>
  <w:style w:type="table" w:styleId="TableGrid">
    <w:name w:val="Table Grid"/>
    <w:basedOn w:val="TableNormal"/>
    <w:rsid w:val="00672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rsid w:val="00672FF7"/>
    <w:pPr>
      <w:spacing w:after="0"/>
    </w:pPr>
  </w:style>
  <w:style w:type="paragraph" w:customStyle="1" w:styleId="ZT">
    <w:name w:val="ZT"/>
    <w:rsid w:val="00672F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rsid w:val="00672FF7"/>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rsid w:val="00672FF7"/>
    <w:pPr>
      <w:outlineLvl w:val="9"/>
    </w:pPr>
  </w:style>
  <w:style w:type="paragraph" w:customStyle="1" w:styleId="TAH">
    <w:name w:val="TAH"/>
    <w:basedOn w:val="TAC"/>
    <w:link w:val="TAHCar"/>
    <w:qFormat/>
    <w:rsid w:val="00672FF7"/>
    <w:rPr>
      <w:b/>
    </w:rPr>
  </w:style>
  <w:style w:type="paragraph" w:customStyle="1" w:styleId="TAC">
    <w:name w:val="TAC"/>
    <w:basedOn w:val="TAL"/>
    <w:link w:val="TACChar"/>
    <w:qFormat/>
    <w:rsid w:val="00672FF7"/>
    <w:pPr>
      <w:jc w:val="center"/>
    </w:pPr>
  </w:style>
  <w:style w:type="paragraph" w:customStyle="1" w:styleId="TAL">
    <w:name w:val="TAL"/>
    <w:basedOn w:val="Normal"/>
    <w:link w:val="TALCar"/>
    <w:qFormat/>
    <w:rsid w:val="00672FF7"/>
    <w:pPr>
      <w:keepNext/>
      <w:keepLines/>
      <w:spacing w:after="0"/>
    </w:pPr>
    <w:rPr>
      <w:rFonts w:ascii="Arial" w:hAnsi="Arial"/>
      <w:sz w:val="18"/>
    </w:rPr>
  </w:style>
  <w:style w:type="paragraph" w:customStyle="1" w:styleId="TF">
    <w:name w:val="TF"/>
    <w:basedOn w:val="TH"/>
    <w:rsid w:val="00672FF7"/>
    <w:pPr>
      <w:keepNext w:val="0"/>
      <w:spacing w:before="0" w:after="240"/>
    </w:pPr>
  </w:style>
  <w:style w:type="paragraph" w:customStyle="1" w:styleId="TH">
    <w:name w:val="TH"/>
    <w:basedOn w:val="Normal"/>
    <w:link w:val="THChar"/>
    <w:rsid w:val="00672FF7"/>
    <w:pPr>
      <w:keepNext/>
      <w:keepLines/>
      <w:spacing w:before="60"/>
      <w:jc w:val="center"/>
    </w:pPr>
    <w:rPr>
      <w:rFonts w:ascii="Arial" w:hAnsi="Arial"/>
      <w:b/>
    </w:rPr>
  </w:style>
  <w:style w:type="paragraph" w:customStyle="1" w:styleId="NO">
    <w:name w:val="NO"/>
    <w:basedOn w:val="Normal"/>
    <w:rsid w:val="00672FF7"/>
    <w:pPr>
      <w:keepLines/>
      <w:ind w:left="1135" w:hanging="851"/>
    </w:pPr>
  </w:style>
  <w:style w:type="paragraph" w:customStyle="1" w:styleId="EX">
    <w:name w:val="EX"/>
    <w:basedOn w:val="Normal"/>
    <w:rsid w:val="00672FF7"/>
    <w:pPr>
      <w:keepLines/>
      <w:ind w:left="1702" w:hanging="1418"/>
    </w:pPr>
  </w:style>
  <w:style w:type="paragraph" w:customStyle="1" w:styleId="LD">
    <w:name w:val="LD"/>
    <w:rsid w:val="00672FF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672FF7"/>
    <w:pPr>
      <w:spacing w:after="0"/>
    </w:pPr>
  </w:style>
  <w:style w:type="paragraph" w:customStyle="1" w:styleId="EW">
    <w:name w:val="EW"/>
    <w:basedOn w:val="EX"/>
    <w:rsid w:val="00672FF7"/>
    <w:pPr>
      <w:spacing w:after="0"/>
    </w:pPr>
  </w:style>
  <w:style w:type="paragraph" w:customStyle="1" w:styleId="EQ">
    <w:name w:val="EQ"/>
    <w:basedOn w:val="Normal"/>
    <w:next w:val="Normal"/>
    <w:rsid w:val="00672FF7"/>
    <w:pPr>
      <w:keepLines/>
      <w:tabs>
        <w:tab w:val="center" w:pos="4536"/>
        <w:tab w:val="right" w:pos="9072"/>
      </w:tabs>
    </w:pPr>
  </w:style>
  <w:style w:type="paragraph" w:customStyle="1" w:styleId="NF">
    <w:name w:val="NF"/>
    <w:basedOn w:val="NO"/>
    <w:qFormat/>
    <w:rsid w:val="00672FF7"/>
    <w:pPr>
      <w:keepNext/>
      <w:spacing w:after="0"/>
    </w:pPr>
    <w:rPr>
      <w:rFonts w:ascii="Arial" w:hAnsi="Arial"/>
      <w:sz w:val="18"/>
    </w:rPr>
  </w:style>
  <w:style w:type="paragraph" w:customStyle="1" w:styleId="PL">
    <w:name w:val="PL"/>
    <w:qFormat/>
    <w:rsid w:val="00672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672FF7"/>
    <w:pPr>
      <w:jc w:val="right"/>
    </w:pPr>
  </w:style>
  <w:style w:type="paragraph" w:customStyle="1" w:styleId="TAN">
    <w:name w:val="TAN"/>
    <w:basedOn w:val="TAL"/>
    <w:link w:val="TANChar"/>
    <w:qFormat/>
    <w:rsid w:val="00672FF7"/>
    <w:pPr>
      <w:ind w:left="851" w:hanging="851"/>
    </w:pPr>
  </w:style>
  <w:style w:type="paragraph" w:customStyle="1" w:styleId="ZA">
    <w:name w:val="ZA"/>
    <w:qFormat/>
    <w:rsid w:val="00672F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672F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672FF7"/>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rsid w:val="00672F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672FF7"/>
    <w:pPr>
      <w:framePr w:wrap="notBeside" w:y="16161"/>
    </w:pPr>
  </w:style>
  <w:style w:type="character" w:customStyle="1" w:styleId="ZGSM">
    <w:name w:val="ZGSM"/>
    <w:rsid w:val="00672FF7"/>
  </w:style>
  <w:style w:type="paragraph" w:customStyle="1" w:styleId="ZG">
    <w:name w:val="ZG"/>
    <w:rsid w:val="00672FF7"/>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sid w:val="00672FF7"/>
    <w:rPr>
      <w:color w:val="FF0000"/>
    </w:rPr>
  </w:style>
  <w:style w:type="paragraph" w:customStyle="1" w:styleId="B1">
    <w:name w:val="B1"/>
    <w:basedOn w:val="List"/>
    <w:link w:val="B1Char1"/>
    <w:rsid w:val="00672FF7"/>
  </w:style>
  <w:style w:type="paragraph" w:customStyle="1" w:styleId="B2">
    <w:name w:val="B2"/>
    <w:basedOn w:val="List2"/>
    <w:rsid w:val="00672FF7"/>
  </w:style>
  <w:style w:type="paragraph" w:customStyle="1" w:styleId="B3">
    <w:name w:val="B3"/>
    <w:basedOn w:val="List3"/>
    <w:rsid w:val="00672FF7"/>
  </w:style>
  <w:style w:type="paragraph" w:customStyle="1" w:styleId="B4">
    <w:name w:val="B4"/>
    <w:basedOn w:val="List4"/>
    <w:rsid w:val="00672FF7"/>
  </w:style>
  <w:style w:type="paragraph" w:customStyle="1" w:styleId="B5">
    <w:name w:val="B5"/>
    <w:basedOn w:val="List5"/>
    <w:rsid w:val="00672FF7"/>
  </w:style>
  <w:style w:type="paragraph" w:customStyle="1" w:styleId="ZTD">
    <w:name w:val="ZTD"/>
    <w:basedOn w:val="ZB"/>
    <w:qFormat/>
    <w:rsid w:val="00672FF7"/>
    <w:pPr>
      <w:framePr w:hRule="auto" w:wrap="notBeside" w:y="852"/>
    </w:pPr>
    <w:rPr>
      <w:i w:val="0"/>
      <w:sz w:val="40"/>
    </w:rPr>
  </w:style>
  <w:style w:type="paragraph" w:customStyle="1" w:styleId="Heading1unnumbered">
    <w:name w:val="Heading 1 unnumbered"/>
    <w:basedOn w:val="Heading1"/>
    <w:next w:val="BodyText"/>
    <w:qFormat/>
    <w:rsid w:val="00672FF7"/>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sid w:val="00672FF7"/>
    <w:rPr>
      <w:rFonts w:eastAsia="MS Gothic"/>
      <w:sz w:val="24"/>
      <w:lang w:val="en-GB"/>
    </w:rPr>
  </w:style>
  <w:style w:type="character" w:customStyle="1" w:styleId="BodyTextIndentChar">
    <w:name w:val="Body Text Indent Char"/>
    <w:link w:val="BodyTextIndent"/>
    <w:rsid w:val="00672FF7"/>
    <w:rPr>
      <w:rFonts w:eastAsia="MS Gothic"/>
      <w:sz w:val="24"/>
      <w:lang w:val="en-GB"/>
    </w:rPr>
  </w:style>
  <w:style w:type="character" w:customStyle="1" w:styleId="DocumentMapChar">
    <w:name w:val="Document Map Char"/>
    <w:link w:val="DocumentMap"/>
    <w:rsid w:val="00672FF7"/>
    <w:rPr>
      <w:rFonts w:ascii="Tahoma" w:eastAsia="MS Gothic" w:hAnsi="Tahoma"/>
      <w:sz w:val="24"/>
      <w:shd w:val="clear" w:color="auto" w:fill="000080"/>
      <w:lang w:val="en-GB"/>
    </w:rPr>
  </w:style>
  <w:style w:type="character" w:customStyle="1" w:styleId="PlainTextChar">
    <w:name w:val="Plain Text Char"/>
    <w:link w:val="PlainText"/>
    <w:rsid w:val="00672FF7"/>
    <w:rPr>
      <w:rFonts w:ascii="Courier New" w:eastAsia="MS Gothic" w:hAnsi="Courier New"/>
      <w:sz w:val="24"/>
      <w:lang w:val="en-GB"/>
    </w:rPr>
  </w:style>
  <w:style w:type="paragraph" w:customStyle="1" w:styleId="lptext">
    <w:name w:val="lˆptext"/>
    <w:basedOn w:val="Normal"/>
    <w:rsid w:val="00672FF7"/>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672FF7"/>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sid w:val="00672FF7"/>
    <w:rPr>
      <w:rFonts w:eastAsia="MS Gothic"/>
      <w:kern w:val="2"/>
      <w:sz w:val="24"/>
      <w:lang w:val="en-GB"/>
    </w:rPr>
  </w:style>
  <w:style w:type="paragraph" w:customStyle="1" w:styleId="ListBulletLast">
    <w:name w:val="List Bullet Last"/>
    <w:basedOn w:val="ListBullet"/>
    <w:next w:val="BodyText"/>
    <w:rsid w:val="00672FF7"/>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672FF7"/>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sid w:val="00672FF7"/>
    <w:rPr>
      <w:rFonts w:ascii="Arial" w:eastAsia="MS Gothic" w:hAnsi="Arial"/>
      <w:b/>
      <w:sz w:val="24"/>
      <w:lang w:val="en-GB"/>
    </w:rPr>
  </w:style>
  <w:style w:type="character" w:customStyle="1" w:styleId="BodyText3Char">
    <w:name w:val="Body Text 3 Char"/>
    <w:link w:val="BodyText3"/>
    <w:rsid w:val="00672FF7"/>
    <w:rPr>
      <w:rFonts w:eastAsia="MS Gothic"/>
      <w:sz w:val="24"/>
      <w:lang w:val="en-GB"/>
    </w:rPr>
  </w:style>
  <w:style w:type="paragraph" w:customStyle="1" w:styleId="TableText">
    <w:name w:val="Table_Text"/>
    <w:basedOn w:val="Normal"/>
    <w:rsid w:val="00672FF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672FF7"/>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672FF7"/>
    <w:pPr>
      <w:numPr>
        <w:numId w:val="2"/>
      </w:numPr>
      <w:spacing w:after="120"/>
    </w:pPr>
  </w:style>
  <w:style w:type="paragraph" w:customStyle="1" w:styleId="shortcode">
    <w:name w:val="shortcode"/>
    <w:basedOn w:val="BodyText"/>
    <w:rsid w:val="00672F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672FF7"/>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sid w:val="00672FF7"/>
    <w:rPr>
      <w:rFonts w:ascii="Arial" w:eastAsia="MS Gothic" w:hAnsi="Arial"/>
      <w:sz w:val="18"/>
      <w:lang w:val="en-GB"/>
    </w:rPr>
  </w:style>
  <w:style w:type="paragraph" w:customStyle="1" w:styleId="Reference">
    <w:name w:val="Reference"/>
    <w:basedOn w:val="Normal"/>
    <w:rsid w:val="00672FF7"/>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sid w:val="00672FF7"/>
    <w:rPr>
      <w:rFonts w:eastAsia="MS Gothic"/>
      <w:lang w:val="en-GB"/>
    </w:rPr>
  </w:style>
  <w:style w:type="paragraph" w:customStyle="1" w:styleId="HTMLBody">
    <w:name w:val="HTML Body"/>
    <w:rsid w:val="00672FF7"/>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sid w:val="00672FF7"/>
    <w:rPr>
      <w:rFonts w:eastAsia="MS Gothic"/>
      <w:b/>
      <w:kern w:val="2"/>
      <w:sz w:val="24"/>
      <w:lang w:val="en-GB"/>
    </w:rPr>
  </w:style>
  <w:style w:type="paragraph" w:customStyle="1" w:styleId="Normal1CharChar">
    <w:name w:val="Normal1 Char Char"/>
    <w:rsid w:val="00672FF7"/>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sid w:val="00672FF7"/>
    <w:rPr>
      <w:rFonts w:eastAsia="MS Gothic"/>
      <w:b/>
      <w:sz w:val="24"/>
      <w:lang w:val="en-GB"/>
    </w:rPr>
  </w:style>
  <w:style w:type="paragraph" w:customStyle="1" w:styleId="CharCharCharCarCarCharCharCarCar">
    <w:name w:val="Char Char Char Car Car Char Char Car Car"/>
    <w:rsid w:val="00672FF7"/>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72FF7"/>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72FF7"/>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72FF7"/>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672FF7"/>
    <w:rPr>
      <w:rFonts w:ascii="Arial" w:hAnsi="Arial"/>
      <w:sz w:val="18"/>
      <w:lang w:val="en-GB" w:eastAsia="en-US"/>
    </w:rPr>
  </w:style>
  <w:style w:type="character" w:customStyle="1" w:styleId="TAHCar">
    <w:name w:val="TAH Car"/>
    <w:link w:val="TAH"/>
    <w:rsid w:val="00672FF7"/>
    <w:rPr>
      <w:rFonts w:ascii="Arial" w:hAnsi="Arial"/>
      <w:b/>
      <w:sz w:val="18"/>
      <w:lang w:val="en-GB" w:eastAsia="en-US"/>
    </w:rPr>
  </w:style>
  <w:style w:type="paragraph" w:customStyle="1" w:styleId="81">
    <w:name w:val="表 (赤)  81"/>
    <w:basedOn w:val="Normal"/>
    <w:uiPriority w:val="34"/>
    <w:qFormat/>
    <w:rsid w:val="00672FF7"/>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72FF7"/>
    <w:rPr>
      <w:rFonts w:eastAsia="MS Gothic"/>
      <w:sz w:val="24"/>
      <w:lang w:val="en-GB" w:eastAsia="ja-JP"/>
    </w:rPr>
  </w:style>
  <w:style w:type="character" w:customStyle="1" w:styleId="HeaderChar">
    <w:name w:val="Header Char"/>
    <w:link w:val="Header"/>
    <w:qFormat/>
    <w:locked/>
    <w:rsid w:val="00672FF7"/>
    <w:rPr>
      <w:rFonts w:ascii="Arial" w:hAnsi="Arial"/>
      <w:b/>
      <w:sz w:val="18"/>
      <w:lang w:eastAsia="en-US"/>
    </w:rPr>
  </w:style>
  <w:style w:type="paragraph" w:customStyle="1" w:styleId="1">
    <w:name w:val="修订1"/>
    <w:hidden/>
    <w:uiPriority w:val="99"/>
    <w:semiHidden/>
    <w:qFormat/>
    <w:rsid w:val="00672FF7"/>
    <w:rPr>
      <w:rFonts w:eastAsia="MS Gothic"/>
      <w:sz w:val="24"/>
      <w:lang w:val="en-GB" w:eastAsia="ja-JP"/>
    </w:rPr>
  </w:style>
  <w:style w:type="paragraph" w:customStyle="1" w:styleId="Doc-title">
    <w:name w:val="Doc-title"/>
    <w:basedOn w:val="Normal"/>
    <w:next w:val="Doc-text2"/>
    <w:link w:val="Doc-titleChar"/>
    <w:qFormat/>
    <w:rsid w:val="00672FF7"/>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672FF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672FF7"/>
    <w:rPr>
      <w:rFonts w:ascii="Arial" w:hAnsi="Arial"/>
      <w:szCs w:val="24"/>
      <w:lang w:val="en-GB" w:eastAsia="en-GB"/>
    </w:rPr>
  </w:style>
  <w:style w:type="character" w:customStyle="1" w:styleId="Doc-titleChar">
    <w:name w:val="Doc-title Char"/>
    <w:link w:val="Doc-title"/>
    <w:qFormat/>
    <w:rsid w:val="00672FF7"/>
    <w:rPr>
      <w:rFonts w:ascii="Arial" w:hAnsi="Arial"/>
      <w:szCs w:val="24"/>
      <w:lang w:val="en-GB" w:eastAsia="en-GB"/>
    </w:rPr>
  </w:style>
  <w:style w:type="paragraph" w:styleId="ListParagraph">
    <w:name w:val="List Paragraph"/>
    <w:basedOn w:val="Normal"/>
    <w:link w:val="ListParagraphChar"/>
    <w:uiPriority w:val="34"/>
    <w:qFormat/>
    <w:rsid w:val="00672FF7"/>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672FF7"/>
    <w:rPr>
      <w:rFonts w:ascii="Century" w:hAnsi="Century"/>
      <w:kern w:val="2"/>
      <w:sz w:val="21"/>
      <w:szCs w:val="22"/>
    </w:rPr>
  </w:style>
  <w:style w:type="paragraph" w:customStyle="1" w:styleId="maintext">
    <w:name w:val="main text"/>
    <w:basedOn w:val="Normal"/>
    <w:link w:val="maintextChar"/>
    <w:qFormat/>
    <w:rsid w:val="00672FF7"/>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672FF7"/>
    <w:rPr>
      <w:rFonts w:ascii="Calibri" w:eastAsia="Malgun Gothic" w:hAnsi="Calibri" w:cs="Batang"/>
      <w:lang w:val="en-GB" w:eastAsia="ko-KR"/>
    </w:rPr>
  </w:style>
  <w:style w:type="character" w:customStyle="1" w:styleId="B1Char1">
    <w:name w:val="B1 Char1"/>
    <w:link w:val="B1"/>
    <w:qFormat/>
    <w:locked/>
    <w:rsid w:val="00672FF7"/>
    <w:rPr>
      <w:lang w:val="en-GB" w:eastAsia="en-US"/>
    </w:rPr>
  </w:style>
  <w:style w:type="paragraph" w:customStyle="1" w:styleId="2222">
    <w:name w:val="스타일 스타일 스타일 스타일 양쪽 첫 줄:  2 글자 + 첫 줄:  2 글자 + 첫 줄:  2 글자 + 첫 줄:  2..."/>
    <w:basedOn w:val="Normal"/>
    <w:link w:val="2222Char"/>
    <w:qFormat/>
    <w:rsid w:val="00672FF7"/>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2FF7"/>
    <w:rPr>
      <w:rFonts w:eastAsia="Malgun Gothic" w:cs="Batang"/>
      <w:lang w:val="en-GB" w:eastAsia="en-US"/>
    </w:rPr>
  </w:style>
  <w:style w:type="paragraph" w:customStyle="1" w:styleId="CRCoverPage">
    <w:name w:val="CR Cover Page"/>
    <w:qFormat/>
    <w:rsid w:val="00672FF7"/>
    <w:pPr>
      <w:spacing w:after="120"/>
    </w:pPr>
    <w:rPr>
      <w:rFonts w:ascii="Arial" w:eastAsia="宋体" w:hAnsi="Arial"/>
      <w:lang w:val="en-GB" w:eastAsia="en-US"/>
    </w:rPr>
  </w:style>
  <w:style w:type="paragraph" w:customStyle="1" w:styleId="Tabletext0">
    <w:name w:val="Table_text"/>
    <w:basedOn w:val="Normal"/>
    <w:qFormat/>
    <w:rsid w:val="00672F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672FF7"/>
    <w:pPr>
      <w:keepNext/>
      <w:spacing w:before="80" w:after="80"/>
      <w:jc w:val="center"/>
    </w:pPr>
    <w:rPr>
      <w:b/>
    </w:rPr>
  </w:style>
  <w:style w:type="character" w:customStyle="1" w:styleId="TANChar">
    <w:name w:val="TAN Char"/>
    <w:link w:val="TAN"/>
    <w:qFormat/>
    <w:rsid w:val="00672FF7"/>
    <w:rPr>
      <w:rFonts w:ascii="Arial" w:hAnsi="Arial"/>
      <w:sz w:val="18"/>
      <w:lang w:val="en-GB" w:eastAsia="en-US"/>
    </w:rPr>
  </w:style>
  <w:style w:type="character" w:customStyle="1" w:styleId="FooterChar">
    <w:name w:val="Footer Char"/>
    <w:link w:val="Footer"/>
    <w:uiPriority w:val="99"/>
    <w:qFormat/>
    <w:rsid w:val="00672FF7"/>
    <w:rPr>
      <w:rFonts w:ascii="Arial" w:hAnsi="Arial"/>
      <w:b/>
      <w:i/>
      <w:sz w:val="18"/>
      <w:lang w:eastAsia="en-US"/>
    </w:rPr>
  </w:style>
  <w:style w:type="character" w:customStyle="1" w:styleId="THChar">
    <w:name w:val="TH Char"/>
    <w:link w:val="TH"/>
    <w:qFormat/>
    <w:locked/>
    <w:rsid w:val="00672FF7"/>
    <w:rPr>
      <w:rFonts w:ascii="Arial" w:hAnsi="Arial"/>
      <w:b/>
      <w:lang w:val="en-GB" w:eastAsia="en-US"/>
    </w:rPr>
  </w:style>
  <w:style w:type="character" w:customStyle="1" w:styleId="TALCar">
    <w:name w:val="TAL Car"/>
    <w:link w:val="TAL"/>
    <w:qFormat/>
    <w:locked/>
    <w:rsid w:val="00672FF7"/>
    <w:rPr>
      <w:rFonts w:ascii="Arial" w:hAnsi="Arial"/>
      <w:sz w:val="18"/>
      <w:lang w:val="en-GB" w:eastAsia="en-US"/>
    </w:rPr>
  </w:style>
  <w:style w:type="paragraph" w:customStyle="1" w:styleId="TableText1">
    <w:name w:val="TableText"/>
    <w:basedOn w:val="BodyTextIndent"/>
    <w:qFormat/>
    <w:rsid w:val="00672FF7"/>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sid w:val="00672FF7"/>
    <w:rPr>
      <w:rFonts w:ascii="Arial" w:hAnsi="Arial"/>
      <w:lang w:val="en-GB" w:eastAsia="en-US"/>
    </w:rPr>
  </w:style>
  <w:style w:type="character" w:customStyle="1" w:styleId="Heading6Char">
    <w:name w:val="Heading 6 Char"/>
    <w:basedOn w:val="DefaultParagraphFont"/>
    <w:link w:val="Heading6"/>
    <w:qFormat/>
    <w:rsid w:val="00672F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file:///D:\Study\works\3GPP%20meetings\RAN1\RAN1%2394bis%20-%20201810%20-%20Chengdu\Docs\R1-1810601.zip" TargetMode="External"/><Relationship Id="rId18" Type="http://schemas.openxmlformats.org/officeDocument/2006/relationships/hyperlink" Target="file:///D:\Study\works\3GPP%20meetings\RAN1\RAN1%2394bis%20-%20201810%20-%20Chengdu\Docs\R1-1811134.zip" TargetMode="External"/><Relationship Id="rId26" Type="http://schemas.openxmlformats.org/officeDocument/2006/relationships/hyperlink" Target="file:///D:\Study\works\3GPP%20meetings\RAN1\RAN1%2394bis%20-%20201810%20-%20Chengdu\Docs\R1-1810745.zip" TargetMode="External"/><Relationship Id="rId39" Type="http://schemas.openxmlformats.org/officeDocument/2006/relationships/hyperlink" Target="file:///D:\Study\works\3GPP%20meetings\RAN1\RAN1%2395%20-%20201811%20-%20Spokane\chairman%20notes\Docs\R1-1812782.zip" TargetMode="External"/><Relationship Id="rId21" Type="http://schemas.openxmlformats.org/officeDocument/2006/relationships/hyperlink" Target="file:///D:\Study\works\3GPP%20meetings\RAN1\RAN1%2394bis%20-%20201810%20-%20Chengdu\Docs\R1-1810162.zip" TargetMode="External"/><Relationship Id="rId34" Type="http://schemas.openxmlformats.org/officeDocument/2006/relationships/hyperlink" Target="file:///D:\Study\works\3GPP%20meetings\RAN1\RAN1%2395%20-%20201811%20-%20Spokane\chairman%20notes\Docs\R1-1812245.zip" TargetMode="External"/><Relationship Id="rId42" Type="http://schemas.openxmlformats.org/officeDocument/2006/relationships/hyperlink" Target="file:///D:\Study\works\3GPP%20meetings\RAN1\RAN1%2395%20-%20201811%20-%20Spokane\chairman%20notes\Docs\R1-1813109.zip" TargetMode="External"/><Relationship Id="rId47" Type="http://schemas.openxmlformats.org/officeDocument/2006/relationships/hyperlink" Target="file:///D:\Study\works\3GPP%20meetings\RAN1\RAN1%2395%20-%20201811%20-%20Spokane\chairman%20notes\Docs\R1-1812281.zip" TargetMode="External"/><Relationship Id="rId50" Type="http://schemas.openxmlformats.org/officeDocument/2006/relationships/hyperlink" Target="file:///D:\Study\works\3GPP%20meetings\RAN1\RAN1%2395%20-%20201811%20-%20Spokane\chairman%20notes\Docs\R1-1813053.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Study\works\3GPP%20meetings\RAN1\RAN1%2394bis%20-%20201810%20-%20Chengdu\Docs\R1-1811656.zip" TargetMode="External"/><Relationship Id="rId29" Type="http://schemas.openxmlformats.org/officeDocument/2006/relationships/hyperlink" Target="file:///D:\Study\works\3GPP%20meetings\RAN1\RAN1%2394bis%20-%20201810%20-%20Chengdu\Docs\R1-1810947.zip" TargetMode="External"/><Relationship Id="rId11" Type="http://schemas.openxmlformats.org/officeDocument/2006/relationships/hyperlink" Target="file:///D:\Study\works\3GPP%20meetings\RAN1\RAN1%2394bis%20-%20201810%20-%20Chengdu\Docs\R1-1810360.zip" TargetMode="External"/><Relationship Id="rId24" Type="http://schemas.openxmlformats.org/officeDocument/2006/relationships/hyperlink" Target="file:///D:\Study\works\3GPP%20meetings\RAN1\RAN1%2394bis%20-%20201810%20-%20Chengdu\Docs\R1-1810569.zip" TargetMode="External"/><Relationship Id="rId32" Type="http://schemas.openxmlformats.org/officeDocument/2006/relationships/hyperlink" Target="file:///D:\Study\works\3GPP%20meetings\RAN1\RAN1%2394bis%20-%20201810%20-%20Chengdu\Docs\R1-1811169.zip" TargetMode="External"/><Relationship Id="rId37" Type="http://schemas.openxmlformats.org/officeDocument/2006/relationships/hyperlink" Target="file:///D:\Study\works\3GPP%20meetings\RAN1\RAN1%2395%20-%20201811%20-%20Spokane\chairman%20notes\Docs\R1-1812452.zip" TargetMode="External"/><Relationship Id="rId40" Type="http://schemas.openxmlformats.org/officeDocument/2006/relationships/hyperlink" Target="file:///D:\Study\works\3GPP%20meetings\RAN1\RAN1%2395%20-%20201811%20-%20Spokane\chairman%20notes\Docs\R1-1812951.zip" TargetMode="External"/><Relationship Id="rId45" Type="http://schemas.openxmlformats.org/officeDocument/2006/relationships/hyperlink" Target="file:///D:\Study\works\3GPP%20meetings\RAN1\RAN1%2395%20-%20201811%20-%20Spokane\chairman%20notes\Docs\R1-1813382.zip" TargetMode="External"/><Relationship Id="rId53" Type="http://schemas.openxmlformats.org/officeDocument/2006/relationships/hyperlink" Target="file:///D:\Study\works\3GPP%20meetings\RAN1\RAN1%2395%20-%20201811%20-%20Spokane\chairman%20notes\Docs\R1-1813627.zip" TargetMode="External"/><Relationship Id="rId5" Type="http://schemas.openxmlformats.org/officeDocument/2006/relationships/webSettings" Target="webSettings.xml"/><Relationship Id="rId10" Type="http://schemas.openxmlformats.org/officeDocument/2006/relationships/hyperlink" Target="file:///D:\Study\works\3GPP%20meetings\RAN1\RAN1%2394bis%20-%20201810%20-%20Chengdu\Docs\R1-1810246.zip" TargetMode="External"/><Relationship Id="rId19" Type="http://schemas.openxmlformats.org/officeDocument/2006/relationships/hyperlink" Target="file:///D:\Study\works\3GPP%20meetings\RAN1\RAN1%2394bis%20-%20201810%20-%20Chengdu\Docs\R1-1811167.zip" TargetMode="External"/><Relationship Id="rId31" Type="http://schemas.openxmlformats.org/officeDocument/2006/relationships/hyperlink" Target="file:///D:\Study\works\3GPP%20meetings\RAN1\RAN1%2394bis%20-%20201810%20-%20Chengdu\Docs\R1-1810163.zip" TargetMode="External"/><Relationship Id="rId44" Type="http://schemas.openxmlformats.org/officeDocument/2006/relationships/hyperlink" Target="file:///D:\Study\works\3GPP%20meetings\RAN1\RAN1%2395%20-%20201811%20-%20Spokane\chairman%20notes\Docs\R1-1813274.zip" TargetMode="External"/><Relationship Id="rId52" Type="http://schemas.openxmlformats.org/officeDocument/2006/relationships/hyperlink" Target="file:///D:\Study\works\3GPP%20meetings\RAN1\RAN1%2395%20-%20201811%20-%20Spokane\chairman%20notes\Docs\R1-1813275.zip" TargetMode="External"/><Relationship Id="rId4" Type="http://schemas.openxmlformats.org/officeDocument/2006/relationships/settings" Target="settings.xml"/><Relationship Id="rId9" Type="http://schemas.openxmlformats.org/officeDocument/2006/relationships/hyperlink" Target="file:///D:\Study\works\3GPP%20meetings\RAN1\RAN1%2394bis%20-%20201810%20-%20Chengdu\Docs\R1-1810210.zip" TargetMode="External"/><Relationship Id="rId14" Type="http://schemas.openxmlformats.org/officeDocument/2006/relationships/hyperlink" Target="file:///D:\Study\works\3GPP%20meetings\RAN1\RAN1%2394bis%20-%20201810%20-%20Chengdu\Docs\R1-1810744.zip" TargetMode="External"/><Relationship Id="rId22" Type="http://schemas.openxmlformats.org/officeDocument/2006/relationships/hyperlink" Target="file:///D:\Study\works\3GPP%20meetings\RAN1\RAN1%2394bis%20-%20201810%20-%20Chengdu\Docs\R1-1810211.zip" TargetMode="External"/><Relationship Id="rId27" Type="http://schemas.openxmlformats.org/officeDocument/2006/relationships/hyperlink" Target="file:///D:\Study\works\3GPP%20meetings\RAN1\RAN1%2394bis%20-%20201810%20-%20Chengdu\Docs\R1-1810833.zip" TargetMode="External"/><Relationship Id="rId30" Type="http://schemas.openxmlformats.org/officeDocument/2006/relationships/hyperlink" Target="file:///D:\Study\works\3GPP%20meetings\RAN1\RAN1%2394bis%20-%20201810%20-%20Chengdu\Docs\R1-1811168.zip" TargetMode="External"/><Relationship Id="rId35" Type="http://schemas.openxmlformats.org/officeDocument/2006/relationships/hyperlink" Target="file:///D:\Study\works\3GPP%20meetings\RAN1\RAN1%2395%20-%20201811%20-%20Spokane\chairman%20notes\Docs\R1-1812253.zip" TargetMode="External"/><Relationship Id="rId43" Type="http://schemas.openxmlformats.org/officeDocument/2006/relationships/hyperlink" Target="file:///D:\Study\works\3GPP%20meetings\RAN1\RAN1%2395%20-%20201811%20-%20Spokane\chairman%20notes\Docs\R1-1813233.zip" TargetMode="External"/><Relationship Id="rId48" Type="http://schemas.openxmlformats.org/officeDocument/2006/relationships/hyperlink" Target="file:///D:\Study\works\3GPP%20meetings\RAN1\RAN1%2395%20-%20201811%20-%20Spokane\chairman%20notes\Docs\R1-1812453.zip" TargetMode="External"/><Relationship Id="rId56" Type="http://schemas.openxmlformats.org/officeDocument/2006/relationships/theme" Target="theme/theme1.xml"/><Relationship Id="rId8" Type="http://schemas.openxmlformats.org/officeDocument/2006/relationships/hyperlink" Target="file:///D:\Study\works\3GPP%20meetings\RAN1\RAN1%2394bis%20-%20201810%20-%20Chengdu\Docs\R1-1810161.zip" TargetMode="External"/><Relationship Id="rId51" Type="http://schemas.openxmlformats.org/officeDocument/2006/relationships/hyperlink" Target="file:///D:\Study\works\3GPP%20meetings\RAN1\RAN1%2395%20-%20201811%20-%20Spokane\chairman%20notes\Docs\R1-1813110.zip" TargetMode="External"/><Relationship Id="rId3" Type="http://schemas.openxmlformats.org/officeDocument/2006/relationships/styles" Target="styles.xml"/><Relationship Id="rId12" Type="http://schemas.openxmlformats.org/officeDocument/2006/relationships/hyperlink" Target="file:///D:\Study\works\3GPP%20meetings\RAN1\RAN1%2394bis%20-%20201810%20-%20Chengdu\Docs\R1-1810568.zip" TargetMode="External"/><Relationship Id="rId17" Type="http://schemas.openxmlformats.org/officeDocument/2006/relationships/hyperlink" Target="file:///D:\Study\works\3GPP%20meetings\RAN1\RAN1%2394bis%20-%20201810%20-%20Chengdu\Docs\R1-1810946.zip" TargetMode="External"/><Relationship Id="rId25" Type="http://schemas.openxmlformats.org/officeDocument/2006/relationships/hyperlink" Target="file:///D:\Study\works\3GPP%20meetings\RAN1\RAN1%2394bis%20-%20201810%20-%20Chengdu\Docs\R1-1810600.zip" TargetMode="External"/><Relationship Id="rId33" Type="http://schemas.openxmlformats.org/officeDocument/2006/relationships/hyperlink" Target="file:///D:\Study\works\3GPP%20meetings\RAN1\RAN1%2394bis%20-%20201810%20-%20Chengdu\Docs\R1-1811561.zip" TargetMode="External"/><Relationship Id="rId38" Type="http://schemas.openxmlformats.org/officeDocument/2006/relationships/hyperlink" Target="file:///D:\Study\works\3GPP%20meetings\RAN1\RAN1%2395%20-%20201811%20-%20Spokane\chairman%20notes\Docs\R1-1812541.zip" TargetMode="External"/><Relationship Id="rId46" Type="http://schemas.openxmlformats.org/officeDocument/2006/relationships/hyperlink" Target="file:///D:\Study\works\3GPP%20meetings\RAN1\RAN1%2395%20-%20201811%20-%20Spokane\chairman%20notes\Docs\R1-1812246.zip" TargetMode="External"/><Relationship Id="rId20" Type="http://schemas.openxmlformats.org/officeDocument/2006/relationships/hyperlink" Target="file:///D:\Study\works\3GPP%20meetings\RAN1\RAN1%2394bis%20-%20201810%20-%20Chengdu\Docs\R1-1811485.zip" TargetMode="External"/><Relationship Id="rId41" Type="http://schemas.openxmlformats.org/officeDocument/2006/relationships/hyperlink" Target="file:///D:\Study\works\3GPP%20meetings\RAN1\RAN1%2395%20-%20201811%20-%20Spokane\chairman%20notes\Docs\R1-1813052.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Study\works\3GPP%20meetings\RAN1\RAN1%2394bis%20-%20201810%20-%20Chengdu\Docs\R1-1810832.zip" TargetMode="External"/><Relationship Id="rId23" Type="http://schemas.openxmlformats.org/officeDocument/2006/relationships/hyperlink" Target="file:///D:\Study\works\3GPP%20meetings\RAN1\RAN1%2394bis%20-%20201810%20-%20Chengdu\Docs\R1-1810247.zip" TargetMode="External"/><Relationship Id="rId28" Type="http://schemas.openxmlformats.org/officeDocument/2006/relationships/hyperlink" Target="file:///D:\Study\works\3GPP%20meetings\RAN1\RAN1%2394bis%20-%20201810%20-%20Chengdu\Docs\R1-1810930.zip" TargetMode="External"/><Relationship Id="rId36" Type="http://schemas.openxmlformats.org/officeDocument/2006/relationships/hyperlink" Target="file:///D:\Study\works\3GPP%20meetings\RAN1\RAN1%2395%20-%20201811%20-%20Spokane\chairman%20notes\Docs\R1-1812280.zip" TargetMode="External"/><Relationship Id="rId49" Type="http://schemas.openxmlformats.org/officeDocument/2006/relationships/hyperlink" Target="file:///D:\Study\works\3GPP%20meetings\RAN1\RAN1%2395%20-%20201811%20-%20Spokane\chairman%20notes\Docs\R1-18129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2673</Words>
  <Characters>15239</Characters>
  <Application>Microsoft Office Word</Application>
  <DocSecurity>0</DocSecurity>
  <Lines>126</Lines>
  <Paragraphs>35</Paragraphs>
  <ScaleCrop>false</ScaleCrop>
  <Company>株式会社エヌ・ティ・ティ・ドコモ</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cp:revision>
  <dcterms:created xsi:type="dcterms:W3CDTF">2018-12-03T17:34:00Z</dcterms:created>
  <dcterms:modified xsi:type="dcterms:W3CDTF">2018-12-03T17:34:00Z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(3)hdpB+paDdcBm1ODsA9BdCVL5QzR/R9EtRWZKey8/rGC0ts9OT/yFEgXuNcvcPS4K1p9UEOCS
/Tbvl56hkOKk7PKG3fPpQSuQ4fWz+RQOt7N3HPgBiiEwetCdSK66J6LuC3dCj1EJFwQ754Wp
n5TC8WkjJzuI0hUOR9r5L5inckITkE9CUjhjUnjPvxpr4vpXtwlZlE4w4wFlsZmhOYQ5TKhj
6sWQHTH0gK0zG9yb1x</vt:lpwstr>
  </property>
  <property fmtid="{D5CDD505-2E9C-101B-9397-08002B2CF9AE}" pid="11" name="_2015_ms_pID_7253431">
    <vt:lpwstr>d6yqf1ZN/5AD3VNJjUxkl1oYk9U2QMqgqzNg9/zdMtMCVNRjSEA033
7zthx3DwRJfCxmwhAL/aOlFVnS6JoGi+VgzKBFtoJ0ZLD8H1aG1csL5kaV/TprfmvMpeHvmG
xnniKGXBjGDJrAJCaWNmRJHbM37xql8eIaSvPurr8sxUuqwmP5aQHuEa5fjHp+ZI5SBTga6r
2Q4DOiYORFwmSBN/uPCRWUd9D3EpiAzEQ27P</vt:lpwstr>
  </property>
  <property fmtid="{D5CDD505-2E9C-101B-9397-08002B2CF9AE}" pid="12" name="KSOProductBuildVer">
    <vt:lpwstr>2052-10.8.2.6613</vt:lpwstr>
  </property>
  <property fmtid="{D5CDD505-2E9C-101B-9397-08002B2CF9AE}" pid="13" name="_2015_ms_pID_7253432">
    <vt:lpwstr>yQ==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1543858402</vt:lpwstr>
  </property>
</Properties>
</file>